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4D6331" w:rsidRPr="00ED0F69" w:rsidTr="005934E4">
        <w:trPr>
          <w:trHeight w:val="374"/>
        </w:trPr>
        <w:tc>
          <w:tcPr>
            <w:tcW w:w="5000" w:type="pct"/>
            <w:vAlign w:val="bottom"/>
            <w:hideMark/>
          </w:tcPr>
          <w:p w:rsidR="004D6331" w:rsidRDefault="004D6331" w:rsidP="008273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color w:val="000000"/>
              </w:rPr>
            </w:pPr>
            <w:r w:rsidRPr="00ED0F69">
              <w:rPr>
                <w:rFonts w:ascii="Times New Roman" w:eastAsia="Times New Roman" w:hAnsi="Times New Roman" w:cs="B Lotus"/>
                <w:b/>
                <w:bCs/>
                <w:color w:val="000000"/>
              </w:rPr>
              <w:t>*</w:t>
            </w:r>
            <w:r w:rsidR="00827376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 xml:space="preserve"> عنوان دقیق‌ مقاله:</w:t>
            </w:r>
          </w:p>
          <w:p w:rsidR="004D6331" w:rsidRDefault="004D6331" w:rsidP="005934E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</w:pPr>
          </w:p>
          <w:p w:rsidR="004D6331" w:rsidRPr="00ED0F69" w:rsidRDefault="004D6331" w:rsidP="005934E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color w:val="000000"/>
              </w:rPr>
            </w:pPr>
          </w:p>
        </w:tc>
      </w:tr>
      <w:tr w:rsidR="004D6331" w:rsidRPr="00ED0F69" w:rsidTr="00827376">
        <w:trPr>
          <w:trHeight w:val="374"/>
        </w:trPr>
        <w:tc>
          <w:tcPr>
            <w:tcW w:w="5000" w:type="pct"/>
            <w:shd w:val="clear" w:color="auto" w:fill="E2EFD9" w:themeFill="accent6" w:themeFillTint="33"/>
            <w:vAlign w:val="bottom"/>
            <w:hideMark/>
          </w:tcPr>
          <w:p w:rsidR="004D6331" w:rsidRPr="00ED0F69" w:rsidRDefault="004D6331" w:rsidP="005934E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color w:val="000000"/>
              </w:rPr>
            </w:pPr>
            <w:r w:rsidRPr="00ED0F69">
              <w:rPr>
                <w:rFonts w:ascii="Times New Roman" w:eastAsia="Times New Roman" w:hAnsi="Times New Roman" w:cs="B Lotus"/>
                <w:b/>
                <w:bCs/>
                <w:color w:val="000000"/>
              </w:rPr>
              <w:t>*</w:t>
            </w:r>
            <w:r w:rsidRPr="00ED0F69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 xml:space="preserve"> نام و نام خانو</w:t>
            </w:r>
            <w:r w:rsidR="00827376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 xml:space="preserve">ادگی‌ نویسنده مسئول به‌ فارسی: </w:t>
            </w:r>
          </w:p>
        </w:tc>
      </w:tr>
      <w:tr w:rsidR="004D6331" w:rsidRPr="00ED0F69" w:rsidTr="005934E4">
        <w:trPr>
          <w:trHeight w:val="374"/>
        </w:trPr>
        <w:tc>
          <w:tcPr>
            <w:tcW w:w="5000" w:type="pct"/>
            <w:vAlign w:val="bottom"/>
            <w:hideMark/>
          </w:tcPr>
          <w:p w:rsidR="004D6331" w:rsidRPr="00ED0F69" w:rsidRDefault="004D6331" w:rsidP="005934E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color w:val="000000"/>
              </w:rPr>
            </w:pPr>
            <w:r w:rsidRPr="00ED0F69">
              <w:rPr>
                <w:rFonts w:ascii="Times New Roman" w:eastAsia="Times New Roman" w:hAnsi="Times New Roman" w:cs="B Lotus"/>
                <w:b/>
                <w:bCs/>
                <w:color w:val="000000"/>
              </w:rPr>
              <w:t>*</w:t>
            </w:r>
            <w:r w:rsidRPr="00ED0F69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 xml:space="preserve"> نام و نام خانواد</w:t>
            </w:r>
            <w:r w:rsidR="00827376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>گی‌ نویسنده مسئول به‌ انگلیسی‌:</w:t>
            </w:r>
          </w:p>
        </w:tc>
      </w:tr>
      <w:tr w:rsidR="004D6331" w:rsidRPr="00ED0F69" w:rsidTr="00827376">
        <w:trPr>
          <w:trHeight w:val="374"/>
        </w:trPr>
        <w:tc>
          <w:tcPr>
            <w:tcW w:w="5000" w:type="pct"/>
            <w:shd w:val="clear" w:color="auto" w:fill="E2EFD9" w:themeFill="accent6" w:themeFillTint="33"/>
            <w:vAlign w:val="bottom"/>
            <w:hideMark/>
          </w:tcPr>
          <w:p w:rsidR="004D6331" w:rsidRPr="00ED0F69" w:rsidRDefault="004D6331" w:rsidP="005934E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color w:val="000000"/>
                <w:lang w:bidi="fa-IR"/>
              </w:rPr>
            </w:pPr>
            <w:r w:rsidRPr="00ED0F69">
              <w:rPr>
                <w:rFonts w:ascii="Times New Roman" w:eastAsia="Times New Roman" w:hAnsi="Times New Roman" w:cs="B Lotus"/>
                <w:b/>
                <w:bCs/>
                <w:color w:val="000000"/>
              </w:rPr>
              <w:t>*</w:t>
            </w:r>
            <w:r w:rsidRPr="00ED0F69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 xml:space="preserve"> وابستگی‌ سازمانی: </w:t>
            </w:r>
            <w:bookmarkStart w:id="0" w:name="_GoBack"/>
            <w:bookmarkEnd w:id="0"/>
          </w:p>
        </w:tc>
      </w:tr>
      <w:tr w:rsidR="004D6331" w:rsidRPr="00ED0F69" w:rsidTr="005934E4">
        <w:trPr>
          <w:trHeight w:val="374"/>
        </w:trPr>
        <w:tc>
          <w:tcPr>
            <w:tcW w:w="5000" w:type="pct"/>
            <w:shd w:val="clear" w:color="auto" w:fill="auto"/>
            <w:vAlign w:val="center"/>
            <w:hideMark/>
          </w:tcPr>
          <w:p w:rsidR="004D6331" w:rsidRPr="00412F4D" w:rsidRDefault="004D6331" w:rsidP="008273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</w:pPr>
            <w:r w:rsidRPr="00412F4D">
              <w:rPr>
                <w:rFonts w:ascii="Times New Roman" w:eastAsia="Times New Roman" w:hAnsi="Times New Roman" w:cs="B Lotus"/>
                <w:b/>
                <w:bCs/>
                <w:noProof/>
                <w:color w:val="000000"/>
              </w:rPr>
              <w:drawing>
                <wp:inline distT="0" distB="0" distL="0" distR="0" wp14:anchorId="18CA3383" wp14:editId="2026EEF3">
                  <wp:extent cx="95250" cy="1047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0" b="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</w:rPr>
              <w:t xml:space="preserve"> </w:t>
            </w:r>
            <w:r w:rsidRPr="00412F4D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>اين</w:t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  <w:t xml:space="preserve"> </w:t>
            </w:r>
            <w:r w:rsidRPr="00412F4D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>مقاله</w:t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  <w:t xml:space="preserve"> </w:t>
            </w:r>
            <w:r w:rsidRPr="00412F4D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>ا</w:t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  <w:t>صلي بوده، قبلا</w:t>
            </w:r>
            <w:r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>ً</w:t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  <w:t xml:space="preserve"> به هيچ زبان ديگري و</w:t>
            </w:r>
            <w:r w:rsidRPr="00412F4D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 xml:space="preserve"> </w:t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  <w:t xml:space="preserve">در هيچ </w:t>
            </w:r>
            <w:r w:rsidRPr="00412F4D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>مجله</w:t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  <w:t xml:space="preserve"> ديگري </w:t>
            </w:r>
            <w:r w:rsidRPr="00412F4D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>منتشر</w:t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  <w:t xml:space="preserve"> نشده است</w:t>
            </w:r>
            <w:r w:rsidR="00827376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 xml:space="preserve"> و در هیچ مجله دیگری چاپ نخواهد شد</w:t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  <w:t>.</w:t>
            </w:r>
            <w:r w:rsidR="00827376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 xml:space="preserve"> </w:t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  <w:t xml:space="preserve">در حال حاضر در هيچ </w:t>
            </w:r>
            <w:r w:rsidRPr="00412F4D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 xml:space="preserve">نشریه </w:t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  <w:t xml:space="preserve">ديگري تحت </w:t>
            </w:r>
            <w:r w:rsidRPr="00412F4D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>داوری</w:t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  <w:t xml:space="preserve"> ن</w:t>
            </w:r>
            <w:r w:rsidRPr="00412F4D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>یست</w:t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  <w:t xml:space="preserve"> و چاپ آن قانون كپي رايت را نقض نمي</w:t>
            </w:r>
            <w:r w:rsidRPr="00412F4D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>‌کند</w:t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  <w:t>.</w:t>
            </w:r>
          </w:p>
          <w:p w:rsidR="004D6331" w:rsidRPr="00412F4D" w:rsidRDefault="004D6331" w:rsidP="005934E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</w:pPr>
            <w:r w:rsidRPr="00412F4D">
              <w:rPr>
                <w:rFonts w:ascii="Times New Roman" w:eastAsia="Times New Roman" w:hAnsi="Times New Roman" w:cs="B Lotus"/>
                <w:b/>
                <w:bCs/>
                <w:noProof/>
                <w:color w:val="000000"/>
              </w:rPr>
              <w:drawing>
                <wp:inline distT="0" distB="0" distL="0" distR="0" wp14:anchorId="10A9A943" wp14:editId="57CF1FAB">
                  <wp:extent cx="95250" cy="1047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0" b="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</w:rPr>
              <w:t xml:space="preserve"> </w:t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  <w:t>اين مقاله حاوي مطلب غير قانوني، نامربوط و نامناسبي نبوده و نيز بر اساس اعتماد متقابل، حفظ امانت و عدم افشاي اسرار بنا نهاده شده است.</w:t>
            </w:r>
          </w:p>
          <w:p w:rsidR="004D6331" w:rsidRPr="00412F4D" w:rsidRDefault="004D6331" w:rsidP="005934E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</w:pPr>
            <w:r w:rsidRPr="00412F4D">
              <w:rPr>
                <w:rFonts w:ascii="Times New Roman" w:eastAsia="Times New Roman" w:hAnsi="Times New Roman" w:cs="B Lotus"/>
                <w:b/>
                <w:bCs/>
                <w:noProof/>
                <w:color w:val="000000"/>
              </w:rPr>
              <w:drawing>
                <wp:inline distT="0" distB="0" distL="0" distR="0" wp14:anchorId="3FFEC308" wp14:editId="2B8CD091">
                  <wp:extent cx="95250" cy="1047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0" b="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</w:rPr>
              <w:t xml:space="preserve"> </w:t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  <w:t>مراقبت لازم در جهت اطمينان از صحت مطالب عنوان شده</w:t>
            </w:r>
            <w:r w:rsidRPr="00412F4D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>،</w:t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  <w:t xml:space="preserve"> به عمل آمده است.</w:t>
            </w:r>
          </w:p>
          <w:p w:rsidR="004D6331" w:rsidRPr="00412F4D" w:rsidRDefault="004D6331" w:rsidP="008273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</w:pPr>
            <w:r w:rsidRPr="00412F4D">
              <w:rPr>
                <w:rFonts w:ascii="Times New Roman" w:eastAsia="Times New Roman" w:hAnsi="Times New Roman" w:cs="B Lotus"/>
                <w:b/>
                <w:bCs/>
                <w:noProof/>
                <w:color w:val="000000"/>
              </w:rPr>
              <w:drawing>
                <wp:inline distT="0" distB="0" distL="0" distR="0" wp14:anchorId="542A092A" wp14:editId="6BAE7CD4">
                  <wp:extent cx="95250" cy="1047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0" b="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</w:rPr>
              <w:t xml:space="preserve"> </w:t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  <w:t xml:space="preserve">کلیه حقوق مادی و معنوی این مقاله به </w:t>
            </w:r>
            <w:r w:rsidRPr="00412F4D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 xml:space="preserve">نشریه </w:t>
            </w:r>
            <w:r w:rsidR="00827376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>مدیریت و حقوق محیط زیست</w:t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  <w:t xml:space="preserve"> انتقال داده می</w:t>
            </w:r>
            <w:r w:rsidRPr="00412F4D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>‏</w:t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  <w:t>شود</w:t>
            </w:r>
            <w:r w:rsidRPr="00412F4D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>.</w:t>
            </w:r>
          </w:p>
          <w:p w:rsidR="004D6331" w:rsidRPr="00ED0F69" w:rsidRDefault="004D6331" w:rsidP="005934E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color w:val="000000"/>
              </w:rPr>
            </w:pPr>
            <w:r w:rsidRPr="00412F4D">
              <w:rPr>
                <w:rFonts w:ascii="Times New Roman" w:eastAsia="Times New Roman" w:hAnsi="Times New Roman" w:cs="B Lotus"/>
                <w:b/>
                <w:bCs/>
                <w:noProof/>
                <w:color w:val="000000"/>
              </w:rPr>
              <w:drawing>
                <wp:inline distT="0" distB="0" distL="0" distR="0" wp14:anchorId="1FF7B26D" wp14:editId="7C84B82A">
                  <wp:extent cx="95250" cy="104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0" b="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F4D">
              <w:rPr>
                <w:rFonts w:ascii="Times New Roman" w:eastAsia="Times New Roman" w:hAnsi="Times New Roman" w:cs="B Lotus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 xml:space="preserve">نویسنده مسئول، </w:t>
            </w:r>
            <w:r w:rsidRPr="00412F4D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 xml:space="preserve">مسئولیت‌ ادعاهای‌ احتمالی‌ در خصوص مقاله‌ و نویسندگان </w:t>
            </w:r>
            <w:r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>را می پذیرد</w:t>
            </w:r>
            <w:r w:rsidRPr="00412F4D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>.</w:t>
            </w:r>
          </w:p>
        </w:tc>
      </w:tr>
      <w:tr w:rsidR="004D6331" w:rsidRPr="00ED0F69" w:rsidTr="005934E4">
        <w:trPr>
          <w:trHeight w:val="374"/>
        </w:trPr>
        <w:tc>
          <w:tcPr>
            <w:tcW w:w="5000" w:type="pct"/>
            <w:vAlign w:val="bottom"/>
          </w:tcPr>
          <w:p w:rsidR="004D6331" w:rsidRPr="00517E6B" w:rsidRDefault="004D6331" w:rsidP="005934E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 xml:space="preserve">نویسنده </w:t>
            </w:r>
            <w:r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  <w:lang w:bidi="fa-IR"/>
              </w:rPr>
              <w:t>مسئول</w:t>
            </w:r>
            <w:r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>:                                                                                           امضا</w:t>
            </w:r>
            <w:r w:rsidRPr="00ED0F69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</w:rPr>
              <w:t>ء</w:t>
            </w:r>
          </w:p>
          <w:p w:rsidR="004D6331" w:rsidRDefault="004D6331" w:rsidP="005934E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color w:val="000000"/>
                <w:rtl/>
              </w:rPr>
            </w:pPr>
          </w:p>
          <w:p w:rsidR="0096599B" w:rsidRPr="00ED0F69" w:rsidRDefault="0096599B" w:rsidP="0096599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color w:val="000000"/>
              </w:rPr>
            </w:pPr>
          </w:p>
        </w:tc>
      </w:tr>
    </w:tbl>
    <w:p w:rsidR="004D6331" w:rsidRDefault="004D6331">
      <w:pPr>
        <w:rPr>
          <w:lang w:bidi="fa-IR"/>
        </w:rPr>
      </w:pPr>
    </w:p>
    <w:sectPr w:rsidR="004D63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AE" w:rsidRDefault="001737AE" w:rsidP="004D6331">
      <w:pPr>
        <w:spacing w:after="0" w:line="240" w:lineRule="auto"/>
      </w:pPr>
      <w:r>
        <w:separator/>
      </w:r>
    </w:p>
  </w:endnote>
  <w:endnote w:type="continuationSeparator" w:id="0">
    <w:p w:rsidR="001737AE" w:rsidRDefault="001737AE" w:rsidP="004D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AE" w:rsidRDefault="001737AE" w:rsidP="004D6331">
      <w:pPr>
        <w:spacing w:after="0" w:line="240" w:lineRule="auto"/>
      </w:pPr>
      <w:r>
        <w:separator/>
      </w:r>
    </w:p>
  </w:footnote>
  <w:footnote w:type="continuationSeparator" w:id="0">
    <w:p w:rsidR="001737AE" w:rsidRDefault="001737AE" w:rsidP="004D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31" w:rsidRPr="004D6331" w:rsidRDefault="004D6331" w:rsidP="00827376">
    <w:pPr>
      <w:jc w:val="center"/>
      <w:rPr>
        <w:rFonts w:cs="B Lotus"/>
        <w:b/>
        <w:bCs/>
        <w:sz w:val="24"/>
        <w:szCs w:val="24"/>
        <w:rtl/>
        <w:lang w:bidi="fa-IR"/>
      </w:rPr>
    </w:pPr>
    <w:r w:rsidRPr="004D6331">
      <w:rPr>
        <w:rFonts w:cs="B Lotus" w:hint="cs"/>
        <w:b/>
        <w:bCs/>
        <w:sz w:val="24"/>
        <w:szCs w:val="24"/>
        <w:rtl/>
        <w:lang w:bidi="fa-IR"/>
      </w:rPr>
      <w:t>فرم تعهدنامه فصلنامه مدیریت و حقوق محیط زیست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09"/>
    <w:rsid w:val="001737AE"/>
    <w:rsid w:val="004D6331"/>
    <w:rsid w:val="00642677"/>
    <w:rsid w:val="00827376"/>
    <w:rsid w:val="00882209"/>
    <w:rsid w:val="0096599B"/>
    <w:rsid w:val="00D6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70816"/>
  <w15:chartTrackingRefBased/>
  <w15:docId w15:val="{37C2A138-516C-4CCB-844B-299FFF69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33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33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D6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33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Mozhgan ahmadi</dc:creator>
  <cp:keywords/>
  <dc:description/>
  <cp:lastModifiedBy>Mozhgan ahmadi</cp:lastModifiedBy>
  <cp:revision>2</cp:revision>
  <dcterms:created xsi:type="dcterms:W3CDTF">2023-08-15T11:29:00Z</dcterms:created>
  <dcterms:modified xsi:type="dcterms:W3CDTF">2023-08-15T11:29:00Z</dcterms:modified>
</cp:coreProperties>
</file>