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DE" w:rsidRDefault="00A030DE" w:rsidP="009340BA">
      <w:pPr>
        <w:pStyle w:val="Title"/>
      </w:pPr>
      <w:r w:rsidRPr="00545331">
        <w:t xml:space="preserve">Preparation of </w:t>
      </w:r>
      <w:r w:rsidR="00E247F2">
        <w:t xml:space="preserve">the </w:t>
      </w:r>
      <w:r w:rsidRPr="00545331">
        <w:t xml:space="preserve">Papers for </w:t>
      </w:r>
      <w:r>
        <w:t xml:space="preserve">the </w:t>
      </w:r>
      <w:r w:rsidRPr="00545331">
        <w:t xml:space="preserve">International Journal of </w:t>
      </w:r>
      <w:proofErr w:type="spellStart"/>
      <w:r w:rsidR="00731700">
        <w:t>Biophotonics</w:t>
      </w:r>
      <w:proofErr w:type="spellEnd"/>
      <w:r w:rsidR="00731700">
        <w:t xml:space="preserve"> and Biomedical </w:t>
      </w:r>
      <w:r w:rsidR="009340BA">
        <w:t>Engineering</w:t>
      </w:r>
      <w:r w:rsidR="00ED6588">
        <w:t xml:space="preserve"> (IJ</w:t>
      </w:r>
      <w:r w:rsidR="00731700">
        <w:t>BB</w:t>
      </w:r>
      <w:r w:rsidR="009340BA">
        <w:t>E</w:t>
      </w:r>
      <w:r w:rsidR="00ED6588">
        <w:t>)</w:t>
      </w:r>
    </w:p>
    <w:p w:rsidR="00570287" w:rsidRPr="00570287" w:rsidRDefault="00570287" w:rsidP="00C05533">
      <w:pPr>
        <w:pStyle w:val="Authors"/>
      </w:pPr>
    </w:p>
    <w:p w:rsidR="00A030DE" w:rsidRDefault="00A030DE" w:rsidP="00C05533">
      <w:pPr>
        <w:pStyle w:val="Authors"/>
      </w:pPr>
      <w:r w:rsidRPr="00F8095A">
        <w:t>F</w:t>
      </w:r>
      <w:r w:rsidR="00A44339" w:rsidRPr="00F8095A">
        <w:t>.</w:t>
      </w:r>
      <w:r w:rsidRPr="00F8095A">
        <w:t xml:space="preserve"> A. Author</w:t>
      </w:r>
      <w:r w:rsidR="00A44339" w:rsidRPr="00F8095A">
        <w:t>1</w:t>
      </w:r>
      <w:r w:rsidR="00B8041C">
        <w:rPr>
          <w:vertAlign w:val="superscript"/>
        </w:rPr>
        <w:t xml:space="preserve"> </w:t>
      </w:r>
      <w:r w:rsidR="00A44339" w:rsidRPr="00F8095A">
        <w:rPr>
          <w:vertAlign w:val="superscript"/>
        </w:rPr>
        <w:t>a</w:t>
      </w:r>
      <w:r w:rsidRPr="00F8095A">
        <w:t>, S</w:t>
      </w:r>
      <w:r w:rsidR="00A44339" w:rsidRPr="00F8095A">
        <w:t>.</w:t>
      </w:r>
      <w:r w:rsidRPr="00F8095A">
        <w:t xml:space="preserve"> B. Author</w:t>
      </w:r>
      <w:r w:rsidR="00A44339" w:rsidRPr="00F8095A">
        <w:t>2</w:t>
      </w:r>
      <w:r w:rsidR="00B8041C">
        <w:rPr>
          <w:vertAlign w:val="superscript"/>
        </w:rPr>
        <w:t xml:space="preserve"> </w:t>
      </w:r>
      <w:r w:rsidR="00A44339" w:rsidRPr="00F8095A">
        <w:rPr>
          <w:vertAlign w:val="superscript"/>
        </w:rPr>
        <w:t>b</w:t>
      </w:r>
      <w:r w:rsidRPr="00F8095A">
        <w:t>, and T</w:t>
      </w:r>
      <w:r w:rsidR="00A44339" w:rsidRPr="00F8095A">
        <w:t>.</w:t>
      </w:r>
      <w:r w:rsidRPr="00F8095A">
        <w:t xml:space="preserve"> C. Author</w:t>
      </w:r>
      <w:r w:rsidR="00A44339" w:rsidRPr="00F8095A">
        <w:t>3</w:t>
      </w:r>
      <w:r w:rsidR="00B8041C">
        <w:rPr>
          <w:vertAlign w:val="superscript"/>
        </w:rPr>
        <w:t xml:space="preserve"> </w:t>
      </w:r>
      <w:r w:rsidR="00E247F2">
        <w:rPr>
          <w:vertAlign w:val="superscript"/>
        </w:rPr>
        <w:t>a</w:t>
      </w:r>
    </w:p>
    <w:p w:rsidR="00570287" w:rsidRPr="00F8095A" w:rsidRDefault="00570287" w:rsidP="00C05533">
      <w:pPr>
        <w:pStyle w:val="Authors"/>
      </w:pPr>
    </w:p>
    <w:tbl>
      <w:tblPr>
        <w:tblStyle w:val="TableGrid"/>
        <w:tblW w:w="0" w:type="auto"/>
        <w:tblLook w:val="04A0" w:firstRow="1" w:lastRow="0" w:firstColumn="1" w:lastColumn="0" w:noHBand="0" w:noVBand="1"/>
      </w:tblPr>
      <w:tblGrid>
        <w:gridCol w:w="9026"/>
      </w:tblGrid>
      <w:tr w:rsidR="006C68E2" w:rsidRPr="00607168" w:rsidTr="00053C1F">
        <w:trPr>
          <w:trHeight w:val="742"/>
        </w:trPr>
        <w:tc>
          <w:tcPr>
            <w:tcW w:w="9026" w:type="dxa"/>
            <w:tcBorders>
              <w:left w:val="nil"/>
              <w:right w:val="nil"/>
            </w:tcBorders>
            <w:vAlign w:val="center"/>
          </w:tcPr>
          <w:p w:rsidR="006C68E2" w:rsidRPr="00A80E33" w:rsidRDefault="006C68E2" w:rsidP="00053C1F">
            <w:pPr>
              <w:autoSpaceDE/>
              <w:autoSpaceDN/>
              <w:rPr>
                <w:i/>
                <w:iCs/>
                <w:sz w:val="18"/>
                <w:szCs w:val="18"/>
                <w:lang w:val="fi"/>
              </w:rPr>
            </w:pPr>
            <w:r w:rsidRPr="00A80E33">
              <w:rPr>
                <w:i/>
                <w:iCs/>
                <w:sz w:val="18"/>
                <w:szCs w:val="18"/>
                <w:lang w:val="fi"/>
              </w:rPr>
              <w:t>a Department of ?, University of ?, City?, Country?</w:t>
            </w:r>
          </w:p>
          <w:p w:rsidR="006C68E2" w:rsidRPr="00607168" w:rsidRDefault="006C68E2" w:rsidP="00053C1F">
            <w:pPr>
              <w:autoSpaceDE/>
              <w:autoSpaceDN/>
              <w:spacing w:line="259" w:lineRule="auto"/>
              <w:rPr>
                <w:rFonts w:eastAsia="Calibri"/>
                <w:i/>
                <w:iCs/>
                <w:color w:val="000000"/>
              </w:rPr>
            </w:pPr>
            <w:r w:rsidRPr="00A80E33">
              <w:rPr>
                <w:i/>
                <w:iCs/>
                <w:sz w:val="18"/>
                <w:szCs w:val="18"/>
                <w:lang w:val="fi"/>
              </w:rPr>
              <w:t>b Biophotonics Group, Department of ?, University of ?, City?, Country?</w:t>
            </w:r>
          </w:p>
        </w:tc>
      </w:tr>
    </w:tbl>
    <w:p w:rsidR="006C68E2" w:rsidRDefault="006C68E2" w:rsidP="006C68E2">
      <w:pPr>
        <w:pStyle w:val="Authors"/>
        <w:rPr>
          <w:lang w:val="en-US"/>
        </w:rPr>
      </w:pPr>
    </w:p>
    <w:p w:rsidR="00E247F2" w:rsidRDefault="00E247F2" w:rsidP="00C05533">
      <w:pPr>
        <w:pStyle w:val="Authors"/>
        <w:rPr>
          <w:vertAlign w:val="superscript"/>
        </w:rPr>
      </w:pPr>
    </w:p>
    <w:p w:rsidR="00570287" w:rsidRPr="00A44339" w:rsidRDefault="000E4622" w:rsidP="00C05533">
      <w:pPr>
        <w:pStyle w:val="Authors"/>
        <w:rPr>
          <w:vertAlign w:val="superscript"/>
        </w:rPr>
      </w:pPr>
      <w:r>
        <w:rPr>
          <w:noProof/>
          <w:lang w:val="en-US"/>
        </w:rPr>
        <mc:AlternateContent>
          <mc:Choice Requires="wpg">
            <w:drawing>
              <wp:anchor distT="0" distB="0" distL="114300" distR="114300" simplePos="0" relativeHeight="251658240" behindDoc="0" locked="0" layoutInCell="1" allowOverlap="1" wp14:anchorId="04CD5760" wp14:editId="549DBE76">
                <wp:simplePos x="0" y="0"/>
                <wp:positionH relativeFrom="column">
                  <wp:posOffset>2540</wp:posOffset>
                </wp:positionH>
                <wp:positionV relativeFrom="paragraph">
                  <wp:posOffset>162560</wp:posOffset>
                </wp:positionV>
                <wp:extent cx="5781040" cy="419760"/>
                <wp:effectExtent l="0" t="0" r="0" b="0"/>
                <wp:wrapNone/>
                <wp:docPr id="23" name="Group 23"/>
                <wp:cNvGraphicFramePr/>
                <a:graphic xmlns:a="http://schemas.openxmlformats.org/drawingml/2006/main">
                  <a:graphicData uri="http://schemas.microsoft.com/office/word/2010/wordprocessingGroup">
                    <wpg:wgp>
                      <wpg:cNvGrpSpPr/>
                      <wpg:grpSpPr>
                        <a:xfrm>
                          <a:off x="0" y="0"/>
                          <a:ext cx="5781040" cy="419760"/>
                          <a:chOff x="178144" y="-64554"/>
                          <a:chExt cx="5781905" cy="422985"/>
                        </a:xfrm>
                      </wpg:grpSpPr>
                      <wps:wsp>
                        <wps:cNvPr id="24" name="Rectangle 24"/>
                        <wps:cNvSpPr/>
                        <wps:spPr>
                          <a:xfrm>
                            <a:off x="190498" y="209206"/>
                            <a:ext cx="5769551" cy="149225"/>
                          </a:xfrm>
                          <a:prstGeom prst="rect">
                            <a:avLst/>
                          </a:prstGeom>
                          <a:solidFill>
                            <a:srgbClr val="5B9BD5">
                              <a:lumMod val="60000"/>
                              <a:lumOff val="40000"/>
                            </a:srgbClr>
                          </a:solidFill>
                          <a:ln w="12700" cap="flat" cmpd="sng" algn="ctr">
                            <a:noFill/>
                            <a:prstDash val="solid"/>
                            <a:miter lim="800000"/>
                          </a:ln>
                          <a:effectLst/>
                        </wps:spPr>
                        <wps:txbx>
                          <w:txbxContent>
                            <w:p w:rsidR="007165CC" w:rsidRPr="007D75AC" w:rsidRDefault="007165CC" w:rsidP="007165CC">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Data 25"/>
                        <wps:cNvSpPr/>
                        <wps:spPr>
                          <a:xfrm>
                            <a:off x="178144" y="-64554"/>
                            <a:ext cx="1285875" cy="266700"/>
                          </a:xfrm>
                          <a:prstGeom prst="flowChartInputOutput">
                            <a:avLst/>
                          </a:prstGeom>
                          <a:solidFill>
                            <a:srgbClr val="5B9BD5">
                              <a:lumMod val="75000"/>
                            </a:srgbClr>
                          </a:solidFill>
                          <a:ln w="12700" cap="flat" cmpd="sng" algn="ctr">
                            <a:noFill/>
                            <a:prstDash val="solid"/>
                            <a:miter lim="800000"/>
                          </a:ln>
                          <a:effectLst/>
                        </wps:spPr>
                        <wps:txbx>
                          <w:txbxContent>
                            <w:p w:rsidR="007165CC" w:rsidRPr="00251251" w:rsidRDefault="007165CC" w:rsidP="007165CC">
                              <w:pPr>
                                <w:jc w:val="center"/>
                                <w:rPr>
                                  <w:color w:val="FFFFFF" w:themeColor="background1"/>
                                </w:rPr>
                              </w:pPr>
                              <w:r w:rsidRPr="00251251">
                                <w:rPr>
                                  <w:b/>
                                  <w:bCs/>
                                  <w:smallCaps/>
                                  <w:color w:val="FFFFFF" w:themeColor="background1"/>
                                </w:rPr>
                                <w:t>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CD5760" id="Group 23" o:spid="_x0000_s1026" style="position:absolute;left:0;text-align:left;margin-left:.2pt;margin-top:12.8pt;width:455.2pt;height:33.05pt;z-index:251658240;mso-width-relative:margin;mso-height-relative:margin" coordorigin="1781,-645" coordsize="57819,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">
                <v:rect id="Rectangle 24" o:spid="_x0000_s1027" style="position:absolute;left:1904;top:2092;width:57696;height:1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" fillcolor="#9dc3e6" stroked="f" strokeweight="1pt">
                  <v:textbox>
                    <w:txbxContent>
                      <w:p w:rsidR="007165CC" w:rsidRPr="007D75AC" w:rsidRDefault="007165CC" w:rsidP="007165CC">
                        <w:pPr>
                          <w:jc w:val="center"/>
                          <w:rPr>
                            <w:sz w:val="16"/>
                            <w:szCs w:val="16"/>
                          </w:rPr>
                        </w:pPr>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Flowchart: Data 25" o:spid="_x0000_s1028" type="#_x0000_t111" style="position:absolute;left:1781;top:-645;width:12859;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" fillcolor="#2e75b6" stroked="f" strokeweight="1pt">
                  <v:textbox>
                    <w:txbxContent>
                      <w:p w:rsidR="007165CC" w:rsidRPr="00251251" w:rsidRDefault="007165CC" w:rsidP="007165CC">
                        <w:pPr>
                          <w:jc w:val="center"/>
                          <w:rPr>
                            <w:color w:val="FFFFFF" w:themeColor="background1"/>
                          </w:rPr>
                        </w:pPr>
                        <w:r w:rsidRPr="00251251">
                          <w:rPr>
                            <w:b/>
                            <w:bCs/>
                            <w:smallCaps/>
                            <w:color w:val="FFFFFF" w:themeColor="background1"/>
                          </w:rPr>
                          <w:t>Abstract</w:t>
                        </w:r>
                      </w:p>
                    </w:txbxContent>
                  </v:textbox>
                </v:shape>
              </v:group>
            </w:pict>
          </mc:Fallback>
        </mc:AlternateContent>
      </w:r>
    </w:p>
    <w:p w:rsidR="00A030DE" w:rsidRDefault="00A030DE" w:rsidP="00A030DE"/>
    <w:p w:rsidR="00A030DE" w:rsidRDefault="00A030DE" w:rsidP="00A030DE"/>
    <w:p w:rsidR="007165CC" w:rsidRDefault="007165CC" w:rsidP="00A030DE"/>
    <w:p w:rsidR="007165CC" w:rsidRPr="00A030DE" w:rsidRDefault="007165CC" w:rsidP="00A030DE">
      <w:pPr>
        <w:sectPr w:rsidR="007165CC" w:rsidRPr="00A030DE" w:rsidSect="00D006CB">
          <w:headerReference w:type="even" r:id="rId7"/>
          <w:headerReference w:type="default" r:id="rId8"/>
          <w:footerReference w:type="even" r:id="rId9"/>
          <w:footerReference w:type="default" r:id="rId10"/>
          <w:headerReference w:type="first" r:id="rId11"/>
          <w:footerReference w:type="first" r:id="rId12"/>
          <w:pgSz w:w="11907" w:h="16840" w:code="9"/>
          <w:pgMar w:top="1361" w:right="907" w:bottom="1361" w:left="907" w:header="567" w:footer="680" w:gutter="454"/>
          <w:cols w:space="454"/>
          <w:titlePg/>
        </w:sectPr>
      </w:pPr>
    </w:p>
    <w:p w:rsidR="00C00348" w:rsidRDefault="007165CC" w:rsidP="000E4622">
      <w:pPr>
        <w:pStyle w:val="Abstract"/>
      </w:pPr>
      <w:r>
        <w:t xml:space="preserve">   </w:t>
      </w:r>
      <w:r w:rsidR="00C00348" w:rsidRPr="000E4622">
        <w:rPr>
          <w:sz w:val="32"/>
          <w:szCs w:val="32"/>
        </w:rPr>
        <w:t>T</w:t>
      </w:r>
      <w:r w:rsidR="00C00348" w:rsidRPr="000E4622">
        <w:t xml:space="preserve">hese instructions give you guidelines for preparing papers for </w:t>
      </w:r>
      <w:r w:rsidR="00545331" w:rsidRPr="000E4622">
        <w:t xml:space="preserve">International Journal of </w:t>
      </w:r>
      <w:proofErr w:type="spellStart"/>
      <w:r w:rsidR="00731700" w:rsidRPr="000E4622">
        <w:t>Biophotonics</w:t>
      </w:r>
      <w:proofErr w:type="spellEnd"/>
      <w:r w:rsidR="00731700" w:rsidRPr="000E4622">
        <w:t xml:space="preserve"> and Biomedical </w:t>
      </w:r>
      <w:r w:rsidR="009340BA" w:rsidRPr="000E4622">
        <w:t>Engineering</w:t>
      </w:r>
      <w:r w:rsidR="00545331" w:rsidRPr="000E4622">
        <w:t xml:space="preserve"> (IJ</w:t>
      </w:r>
      <w:r w:rsidR="00731700" w:rsidRPr="000E4622">
        <w:t>BB</w:t>
      </w:r>
      <w:r w:rsidR="009340BA" w:rsidRPr="000E4622">
        <w:t>E</w:t>
      </w:r>
      <w:r w:rsidR="00545331" w:rsidRPr="000E4622">
        <w:t>)</w:t>
      </w:r>
      <w:r w:rsidR="00C00348" w:rsidRPr="000E4622">
        <w:t xml:space="preserve">. Use this document </w:t>
      </w:r>
      <w:r w:rsidR="003205E8" w:rsidRPr="000E4622">
        <w:t>as a template if you are using</w:t>
      </w:r>
      <w:r w:rsidR="00C00348" w:rsidRPr="000E4622">
        <w:t xml:space="preserve"> </w:t>
      </w:r>
      <w:r w:rsidR="003205E8" w:rsidRPr="000E4622">
        <w:t>MS-</w:t>
      </w:r>
      <w:r w:rsidR="00C00348" w:rsidRPr="000E4622">
        <w:t>Word 6.0 or later</w:t>
      </w:r>
      <w:r w:rsidR="0054515B" w:rsidRPr="000E4622">
        <w:t xml:space="preserve"> versions</w:t>
      </w:r>
      <w:r w:rsidR="00C00348" w:rsidRPr="000E4622">
        <w:t xml:space="preserve">. Otherwise, use this document as an instruction set. </w:t>
      </w:r>
      <w:r w:rsidR="0054515B" w:rsidRPr="000E4622">
        <w:t xml:space="preserve">Copy from this file or define all the paragraphs and section styles in your file and select appropriate style for different parts of your paper. </w:t>
      </w:r>
      <w:r w:rsidR="00C00348" w:rsidRPr="000E4622">
        <w:t xml:space="preserve">Define all </w:t>
      </w:r>
      <w:r w:rsidR="00E247F2" w:rsidRPr="000E4622">
        <w:t xml:space="preserve">the </w:t>
      </w:r>
      <w:r w:rsidR="00C00348" w:rsidRPr="000E4622">
        <w:t>symbols used in the abstract. Do not cite references in the abstract. Do not delete the blank line</w:t>
      </w:r>
      <w:r w:rsidR="0054515B" w:rsidRPr="000E4622">
        <w:t>(s)</w:t>
      </w:r>
      <w:r w:rsidR="00C00348" w:rsidRPr="000E4622">
        <w:t xml:space="preserve"> immediately above</w:t>
      </w:r>
      <w:r w:rsidR="00E36E11" w:rsidRPr="000E4622">
        <w:t xml:space="preserve"> or </w:t>
      </w:r>
      <w:r w:rsidR="0054515B" w:rsidRPr="000E4622">
        <w:t>below</w:t>
      </w:r>
      <w:r w:rsidR="00E36E11" w:rsidRPr="000E4622">
        <w:t xml:space="preserve"> </w:t>
      </w:r>
      <w:r w:rsidR="00C00348" w:rsidRPr="000E4622">
        <w:t xml:space="preserve">the </w:t>
      </w:r>
      <w:r w:rsidR="0054515B" w:rsidRPr="000E4622">
        <w:t>paragraphs.</w:t>
      </w:r>
    </w:p>
    <w:p w:rsidR="000E4622" w:rsidRDefault="000E4622" w:rsidP="000E4622"/>
    <w:p w:rsidR="000E4622" w:rsidRPr="000E4622" w:rsidRDefault="00652CD0" w:rsidP="000E4622">
      <w:r>
        <w:rPr>
          <w:noProof/>
        </w:rPr>
        <mc:AlternateContent>
          <mc:Choice Requires="wpg">
            <w:drawing>
              <wp:anchor distT="0" distB="0" distL="114300" distR="114300" simplePos="0" relativeHeight="251663360" behindDoc="0" locked="0" layoutInCell="1" allowOverlap="1">
                <wp:simplePos x="0" y="0"/>
                <wp:positionH relativeFrom="column">
                  <wp:posOffset>2540</wp:posOffset>
                </wp:positionH>
                <wp:positionV relativeFrom="paragraph">
                  <wp:posOffset>20955</wp:posOffset>
                </wp:positionV>
                <wp:extent cx="5691543" cy="578721"/>
                <wp:effectExtent l="0" t="0" r="4445" b="0"/>
                <wp:wrapNone/>
                <wp:docPr id="7" name="Group 7"/>
                <wp:cNvGraphicFramePr/>
                <a:graphic xmlns:a="http://schemas.openxmlformats.org/drawingml/2006/main">
                  <a:graphicData uri="http://schemas.microsoft.com/office/word/2010/wordprocessingGroup">
                    <wpg:wgp>
                      <wpg:cNvGrpSpPr/>
                      <wpg:grpSpPr>
                        <a:xfrm>
                          <a:off x="0" y="0"/>
                          <a:ext cx="5691543" cy="578721"/>
                          <a:chOff x="0" y="0"/>
                          <a:chExt cx="5691543" cy="578721"/>
                        </a:xfrm>
                      </wpg:grpSpPr>
                      <wps:wsp>
                        <wps:cNvPr id="22" name="Flowchart: Data 22"/>
                        <wps:cNvSpPr/>
                        <wps:spPr>
                          <a:xfrm>
                            <a:off x="0" y="0"/>
                            <a:ext cx="1285875" cy="266219"/>
                          </a:xfrm>
                          <a:prstGeom prst="flowChartInputOutput">
                            <a:avLst/>
                          </a:prstGeom>
                          <a:solidFill>
                            <a:srgbClr val="5B9BD5">
                              <a:lumMod val="75000"/>
                            </a:srgbClr>
                          </a:solidFill>
                          <a:ln w="12700" cap="flat" cmpd="sng" algn="ctr">
                            <a:noFill/>
                            <a:prstDash val="solid"/>
                            <a:miter lim="800000"/>
                          </a:ln>
                          <a:effectLst/>
                        </wps:spPr>
                        <wps:txbx>
                          <w:txbxContent>
                            <w:p w:rsidR="000E4622" w:rsidRDefault="000E4622" w:rsidP="000E4622">
                              <w:pPr>
                                <w:jc w:val="center"/>
                              </w:pPr>
                              <w:r w:rsidRPr="005158B8">
                                <w:rPr>
                                  <w:b/>
                                  <w:bCs/>
                                  <w:smallCaps/>
                                  <w:color w:val="FFFFFF" w:themeColor="background1"/>
                                </w:rPr>
                                <w:t>Keyword</w:t>
                              </w:r>
                              <w:r w:rsidRPr="00B8041C">
                                <w:rPr>
                                  <w:smallCap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266700"/>
                            <a:ext cx="5691543" cy="312021"/>
                          </a:xfrm>
                          <a:prstGeom prst="rect">
                            <a:avLst/>
                          </a:prstGeom>
                          <a:solidFill>
                            <a:srgbClr val="5B9BD5">
                              <a:lumMod val="60000"/>
                              <a:lumOff val="40000"/>
                            </a:srgbClr>
                          </a:solidFill>
                          <a:ln w="12700" cap="flat" cmpd="sng" algn="ctr">
                            <a:noFill/>
                            <a:prstDash val="solid"/>
                            <a:miter lim="800000"/>
                          </a:ln>
                          <a:effectLst/>
                        </wps:spPr>
                        <wps:txbx>
                          <w:txbxContent>
                            <w:p w:rsidR="000E4622" w:rsidRPr="005158B8" w:rsidRDefault="000E4622" w:rsidP="000E4622">
                              <w:pPr>
                                <w:pStyle w:val="Abstract"/>
                              </w:pPr>
                              <w:r w:rsidRPr="000E4622">
                                <w:t>Please write 3-7 keywords or phrases in alphabetical order, separated by commas.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9" style="position:absolute;margin-left:.2pt;margin-top:1.65pt;width:448.15pt;height:45.55pt;z-index:251663360" coordsize="56915,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">
                <v:shape id="Flowchart: Data 22" o:spid="_x0000_s1030" type="#_x0000_t111" style="position:absolute;width:12858;height:2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" fillcolor="#2e75b6" stroked="f" strokeweight="1pt">
                  <v:textbox>
                    <w:txbxContent>
                      <w:p w:rsidR="000E4622" w:rsidRDefault="000E4622" w:rsidP="000E4622">
                        <w:pPr>
                          <w:jc w:val="center"/>
                        </w:pPr>
                        <w:r w:rsidRPr="005158B8">
                          <w:rPr>
                            <w:b/>
                            <w:bCs/>
                            <w:smallCaps/>
                            <w:color w:val="FFFFFF" w:themeColor="background1"/>
                          </w:rPr>
                          <w:t>Keyword</w:t>
                        </w:r>
                        <w:r w:rsidRPr="00B8041C">
                          <w:rPr>
                            <w:smallCaps/>
                          </w:rPr>
                          <w:t>s</w:t>
                        </w:r>
                      </w:p>
                    </w:txbxContent>
                  </v:textbox>
                </v:shape>
                <v:rect id="Rectangle 21" o:spid="_x0000_s1031" style="position:absolute;top:2667;width:56915;height:3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" fillcolor="#9dc3e6" stroked="f" strokeweight="1pt">
                  <v:textbox>
                    <w:txbxContent>
                      <w:p w:rsidR="000E4622" w:rsidRPr="005158B8" w:rsidRDefault="000E4622" w:rsidP="000E4622">
                        <w:pPr>
                          <w:pStyle w:val="Abstract"/>
                        </w:pPr>
                        <w:r w:rsidRPr="000E4622">
                          <w:t>Please write 3-7 keywords or phrases in alphabetical order, separated by commas.</w:t>
                        </w:r>
                      </w:p>
                    </w:txbxContent>
                  </v:textbox>
                </v:rect>
              </v:group>
            </w:pict>
          </mc:Fallback>
        </mc:AlternateContent>
      </w:r>
    </w:p>
    <w:p w:rsidR="00C00348" w:rsidRDefault="00C00348"/>
    <w:p w:rsidR="000E4622" w:rsidRPr="00E44596" w:rsidRDefault="000E4622"/>
    <w:p w:rsidR="00894C92" w:rsidRDefault="00894C92" w:rsidP="000E4622">
      <w:pPr>
        <w:pStyle w:val="Heading1"/>
        <w:numPr>
          <w:ilvl w:val="0"/>
          <w:numId w:val="0"/>
        </w:numPr>
        <w:jc w:val="left"/>
      </w:pPr>
    </w:p>
    <w:p w:rsidR="00894C92" w:rsidRDefault="00894C92" w:rsidP="00894C92"/>
    <w:p w:rsidR="00894C92" w:rsidRPr="00894C92" w:rsidRDefault="00894C92" w:rsidP="00894C92">
      <w:pPr>
        <w:sectPr w:rsidR="00894C92" w:rsidRPr="00894C92" w:rsidSect="00894C92">
          <w:headerReference w:type="even" r:id="rId13"/>
          <w:type w:val="continuous"/>
          <w:pgSz w:w="11907" w:h="16840" w:code="9"/>
          <w:pgMar w:top="1361" w:right="907" w:bottom="1361" w:left="907" w:header="567" w:footer="680" w:gutter="454"/>
          <w:cols w:space="567"/>
          <w:titlePg/>
        </w:sectPr>
      </w:pPr>
    </w:p>
    <w:p w:rsidR="00C00348" w:rsidRPr="0028291B" w:rsidRDefault="00C00348" w:rsidP="00CB0E9F">
      <w:pPr>
        <w:pStyle w:val="Heading1"/>
      </w:pPr>
      <w:r w:rsidRPr="00A44339">
        <w:t>I</w:t>
      </w:r>
      <w:r w:rsidR="00CB0E9F">
        <w:t>ntroduction</w:t>
      </w:r>
    </w:p>
    <w:p w:rsidR="00C00348" w:rsidRDefault="0006270F" w:rsidP="009340BA">
      <w:pPr>
        <w:pStyle w:val="Body"/>
      </w:pPr>
      <w:r>
        <w:t xml:space="preserve">This </w:t>
      </w:r>
      <w:r w:rsidR="00C00348">
        <w:t xml:space="preserve">document is a template for </w:t>
      </w:r>
      <w:r w:rsidR="00C00348" w:rsidRPr="00C276FB">
        <w:t>Microsoft Word</w:t>
      </w:r>
      <w:r w:rsidR="00C00348">
        <w:t xml:space="preserve"> versions 6.0</w:t>
      </w:r>
      <w:r w:rsidR="00B8041C">
        <w:t xml:space="preserve"> (2003)</w:t>
      </w:r>
      <w:r w:rsidR="00C00348">
        <w:t xml:space="preserve">. If you are </w:t>
      </w:r>
      <w:r w:rsidR="00775B1B">
        <w:t>preparing</w:t>
      </w:r>
      <w:r w:rsidR="00C00348">
        <w:t xml:space="preserve"> a </w:t>
      </w:r>
      <w:r w:rsidR="00775B1B">
        <w:t xml:space="preserve">manuscript for International Journal of </w:t>
      </w:r>
      <w:proofErr w:type="spellStart"/>
      <w:r w:rsidR="00731700">
        <w:t>Biophotonics</w:t>
      </w:r>
      <w:proofErr w:type="spellEnd"/>
      <w:r w:rsidR="00731700">
        <w:t xml:space="preserve"> and Biomedical </w:t>
      </w:r>
      <w:r w:rsidR="009340BA">
        <w:t>Engineering</w:t>
      </w:r>
      <w:r w:rsidR="00775B1B">
        <w:t xml:space="preserve"> (IJ</w:t>
      </w:r>
      <w:r w:rsidR="00731700">
        <w:t>BB</w:t>
      </w:r>
      <w:r w:rsidR="009340BA">
        <w:t>E</w:t>
      </w:r>
      <w:r w:rsidR="00775B1B">
        <w:t>)</w:t>
      </w:r>
      <w:r w:rsidR="00C00348">
        <w:t xml:space="preserve">, download </w:t>
      </w:r>
      <w:r w:rsidR="00CC19A9">
        <w:t xml:space="preserve">this </w:t>
      </w:r>
      <w:r w:rsidR="00C00348">
        <w:t>electronic file</w:t>
      </w:r>
      <w:r w:rsidR="00CC19A9">
        <w:t xml:space="preserve"> named:</w:t>
      </w:r>
      <w:r w:rsidR="00BA3E33">
        <w:tab/>
      </w:r>
      <w:r w:rsidR="00BA3E33">
        <w:br/>
      </w:r>
      <w:r w:rsidR="003205E8" w:rsidRPr="00B313CE">
        <w:rPr>
          <w:b/>
          <w:bCs/>
        </w:rPr>
        <w:t>IJ</w:t>
      </w:r>
      <w:r w:rsidR="00232843">
        <w:rPr>
          <w:b/>
          <w:bCs/>
        </w:rPr>
        <w:t>BB</w:t>
      </w:r>
      <w:r w:rsidR="009340BA">
        <w:rPr>
          <w:b/>
          <w:bCs/>
        </w:rPr>
        <w:t>E</w:t>
      </w:r>
      <w:r w:rsidR="00821578">
        <w:rPr>
          <w:b/>
          <w:bCs/>
        </w:rPr>
        <w:t xml:space="preserve"> </w:t>
      </w:r>
      <w:r w:rsidR="00775B1B" w:rsidRPr="00B313CE">
        <w:rPr>
          <w:b/>
          <w:bCs/>
        </w:rPr>
        <w:t>Paper</w:t>
      </w:r>
      <w:r w:rsidR="00821578">
        <w:rPr>
          <w:b/>
          <w:bCs/>
        </w:rPr>
        <w:t xml:space="preserve"> Format</w:t>
      </w:r>
      <w:r w:rsidR="00C00348">
        <w:t xml:space="preserve">, from </w:t>
      </w:r>
      <w:r w:rsidR="00E247F2">
        <w:t>the Journal site</w:t>
      </w:r>
      <w:r w:rsidR="00CD45A7">
        <w:t xml:space="preserve"> </w:t>
      </w:r>
      <w:r w:rsidR="00821578" w:rsidRPr="00821578">
        <w:rPr>
          <w:u w:val="single"/>
        </w:rPr>
        <w:t>http://</w:t>
      </w:r>
      <w:hyperlink r:id="rId14" w:history="1">
        <w:r w:rsidR="00821578" w:rsidRPr="00821578">
          <w:rPr>
            <w:rStyle w:val="Hyperlink"/>
          </w:rPr>
          <w:t>ijbbo.</w:t>
        </w:r>
        <w:r w:rsidR="009340BA">
          <w:rPr>
            <w:rStyle w:val="Hyperlink"/>
          </w:rPr>
          <w:t>tabriz</w:t>
        </w:r>
        <w:r w:rsidR="00FE10DF" w:rsidRPr="00821578">
          <w:rPr>
            <w:rStyle w:val="Hyperlink"/>
          </w:rPr>
          <w:t>.</w:t>
        </w:r>
        <w:r w:rsidR="009340BA">
          <w:rPr>
            <w:rStyle w:val="Hyperlink"/>
          </w:rPr>
          <w:t>iau.</w:t>
        </w:r>
        <w:r w:rsidR="00FE10DF" w:rsidRPr="00821578">
          <w:rPr>
            <w:rStyle w:val="Hyperlink"/>
          </w:rPr>
          <w:t>ir</w:t>
        </w:r>
      </w:hyperlink>
      <w:r w:rsidR="00775B1B">
        <w:t xml:space="preserve">. </w:t>
      </w:r>
      <w:r w:rsidR="000150A9">
        <w:t xml:space="preserve">At the moment, there is not possibility for accepting papers in word processors other than </w:t>
      </w:r>
      <w:r w:rsidR="000150A9" w:rsidRPr="00BF0675">
        <w:t>MS-Word</w:t>
      </w:r>
      <w:r w:rsidR="00B8041C">
        <w:t>-2003</w:t>
      </w:r>
      <w:r w:rsidR="000150A9">
        <w:t>.</w:t>
      </w:r>
    </w:p>
    <w:p w:rsidR="00304A72" w:rsidRDefault="00440B23" w:rsidP="00B8041C">
      <w:pPr>
        <w:pStyle w:val="Body"/>
      </w:pPr>
      <w:r>
        <w:t>You can use this file as a template and type your manuscript in it</w:t>
      </w:r>
      <w:r w:rsidR="00304A72">
        <w:t>.</w:t>
      </w:r>
      <w:r w:rsidR="005405B4">
        <w:t xml:space="preserve"> </w:t>
      </w:r>
      <w:r w:rsidR="00304A72">
        <w:t>You can</w:t>
      </w:r>
      <w:r w:rsidR="005405B4">
        <w:t xml:space="preserve"> </w:t>
      </w:r>
      <w:r w:rsidR="00B8041C">
        <w:t>copy</w:t>
      </w:r>
      <w:r w:rsidR="00E247F2">
        <w:t xml:space="preserve"> the texts</w:t>
      </w:r>
      <w:r w:rsidR="005405B4" w:rsidRPr="00775B1B">
        <w:t xml:space="preserve"> </w:t>
      </w:r>
      <w:r w:rsidR="00304A72" w:rsidRPr="00775B1B">
        <w:t xml:space="preserve">from </w:t>
      </w:r>
      <w:r w:rsidR="00304A72">
        <w:t>another</w:t>
      </w:r>
      <w:r w:rsidR="00304A72" w:rsidRPr="00775B1B">
        <w:t xml:space="preserve"> document</w:t>
      </w:r>
      <w:r w:rsidR="00304A72">
        <w:t xml:space="preserve"> </w:t>
      </w:r>
      <w:r w:rsidR="005405B4" w:rsidRPr="00775B1B">
        <w:t>and paste</w:t>
      </w:r>
      <w:r w:rsidR="00304A72">
        <w:t xml:space="preserve"> to </w:t>
      </w:r>
      <w:r w:rsidR="00E247F2">
        <w:t xml:space="preserve">the corresponding place of </w:t>
      </w:r>
      <w:r w:rsidR="00304A72">
        <w:t>this file.</w:t>
      </w:r>
      <w:r w:rsidR="005405B4" w:rsidRPr="00775B1B">
        <w:t xml:space="preserve"> </w:t>
      </w:r>
      <w:r>
        <w:t xml:space="preserve">All the sections, titles, captions, </w:t>
      </w:r>
      <w:proofErr w:type="spellStart"/>
      <w:r>
        <w:t>etc</w:t>
      </w:r>
      <w:proofErr w:type="spellEnd"/>
      <w:r>
        <w:t xml:space="preserve"> have special </w:t>
      </w:r>
      <w:r w:rsidR="00E247F2">
        <w:t xml:space="preserve">format </w:t>
      </w:r>
      <w:r w:rsidR="00B8041C">
        <w:rPr>
          <w:b/>
          <w:bCs/>
        </w:rPr>
        <w:t>S</w:t>
      </w:r>
      <w:r w:rsidRPr="00B8041C">
        <w:rPr>
          <w:b/>
          <w:bCs/>
        </w:rPr>
        <w:t>tyle</w:t>
      </w:r>
      <w:r w:rsidR="00B8041C">
        <w:t>s</w:t>
      </w:r>
      <w:r>
        <w:t xml:space="preserve">. For example, the style of the </w:t>
      </w:r>
      <w:r w:rsidR="005405B4">
        <w:t>p</w:t>
      </w:r>
      <w:r>
        <w:t xml:space="preserve">aper </w:t>
      </w:r>
      <w:r w:rsidR="005405B4">
        <w:t>t</w:t>
      </w:r>
      <w:r>
        <w:t>itle</w:t>
      </w:r>
      <w:r w:rsidR="00F47037">
        <w:t xml:space="preserve">, </w:t>
      </w:r>
      <w:r w:rsidR="005405B4">
        <w:t>a</w:t>
      </w:r>
      <w:r w:rsidR="00F47037">
        <w:t xml:space="preserve">uthors </w:t>
      </w:r>
      <w:r w:rsidR="005405B4">
        <w:t>n</w:t>
      </w:r>
      <w:r w:rsidR="00F47037">
        <w:t>ame</w:t>
      </w:r>
      <w:r w:rsidR="00CC19A9">
        <w:t xml:space="preserve">s and </w:t>
      </w:r>
      <w:r w:rsidR="005405B4">
        <w:t>a</w:t>
      </w:r>
      <w:r w:rsidR="00CC19A9">
        <w:t>ffiliations</w:t>
      </w:r>
      <w:r w:rsidR="00F47037">
        <w:t xml:space="preserve">, abstract, </w:t>
      </w:r>
      <w:r w:rsidR="005405B4">
        <w:t>k</w:t>
      </w:r>
      <w:r w:rsidR="00F47037">
        <w:t>eywords</w:t>
      </w:r>
      <w:r w:rsidR="00CC19A9">
        <w:t xml:space="preserve">, </w:t>
      </w:r>
      <w:r w:rsidR="00F47037">
        <w:t>body text</w:t>
      </w:r>
      <w:r w:rsidR="00CC19A9">
        <w:t>, etc.</w:t>
      </w:r>
      <w:r>
        <w:t xml:space="preserve"> </w:t>
      </w:r>
      <w:r w:rsidR="00CC19A9">
        <w:t>are</w:t>
      </w:r>
      <w:r>
        <w:t xml:space="preserve"> defined and </w:t>
      </w:r>
      <w:r w:rsidR="00E247F2">
        <w:t>given in Table 1.</w:t>
      </w:r>
      <w:r w:rsidR="00CC19A9">
        <w:t xml:space="preserve"> </w:t>
      </w:r>
      <w:r w:rsidR="00F47037">
        <w:t xml:space="preserve">If you type in </w:t>
      </w:r>
      <w:r w:rsidR="00CC19A9">
        <w:t>this</w:t>
      </w:r>
      <w:r w:rsidR="00F47037">
        <w:t xml:space="preserve"> file,</w:t>
      </w:r>
      <w:r>
        <w:t xml:space="preserve"> </w:t>
      </w:r>
      <w:r w:rsidR="00F47037">
        <w:t xml:space="preserve">all the styles </w:t>
      </w:r>
      <w:r w:rsidR="00F47037">
        <w:t xml:space="preserve">will be selected automatically. </w:t>
      </w:r>
      <w:r w:rsidR="00304A72">
        <w:t xml:space="preserve">If any style is changed, you can </w:t>
      </w:r>
      <w:r w:rsidR="00304A72" w:rsidRPr="00775B1B">
        <w:t>use markup styles</w:t>
      </w:r>
      <w:r w:rsidR="00304A72" w:rsidRPr="00304A72">
        <w:t xml:space="preserve"> </w:t>
      </w:r>
      <w:r w:rsidR="00304A72">
        <w:t xml:space="preserve">from the </w:t>
      </w:r>
      <w:r w:rsidR="00304A72" w:rsidRPr="00775B1B">
        <w:t>pull-down style menu at the left of the Formatting Toolbar at the top of your Word window</w:t>
      </w:r>
      <w:r w:rsidR="00B8041C">
        <w:t>.</w:t>
      </w:r>
    </w:p>
    <w:p w:rsidR="00AD4990" w:rsidRDefault="00CC19A9" w:rsidP="000A7D72">
      <w:pPr>
        <w:pStyle w:val="Body"/>
      </w:pPr>
      <w:r>
        <w:t xml:space="preserve">You can </w:t>
      </w:r>
      <w:r w:rsidRPr="00755157">
        <w:rPr>
          <w:b/>
          <w:bCs/>
        </w:rPr>
        <w:t>copy all the styles</w:t>
      </w:r>
      <w:r>
        <w:t xml:space="preserve"> from this file </w:t>
      </w:r>
      <w:r w:rsidR="005405B4">
        <w:t xml:space="preserve">to your </w:t>
      </w:r>
      <w:r w:rsidR="001631BC">
        <w:t xml:space="preserve">manuscript. </w:t>
      </w:r>
      <w:r w:rsidR="00AD4990">
        <w:t>To copy the styles from this file to your own document, follow the steps:</w:t>
      </w:r>
      <w:r w:rsidR="00BA3E33">
        <w:tab/>
      </w:r>
      <w:r w:rsidR="00755157">
        <w:br/>
      </w:r>
      <w:r w:rsidR="00AD4990">
        <w:t xml:space="preserve">Tools </w:t>
      </w:r>
      <w:r w:rsidR="00AD4990">
        <w:sym w:font="Wingdings" w:char="F0E0"/>
      </w:r>
      <w:r w:rsidR="00AD4990">
        <w:t xml:space="preserve"> Templates and Add-ins </w:t>
      </w:r>
      <w:r w:rsidR="00AD4990">
        <w:sym w:font="Wingdings" w:char="F0E0"/>
      </w:r>
      <w:r w:rsidR="00AD4990">
        <w:t xml:space="preserve"> Organizer… (Left box file is this file) </w:t>
      </w:r>
      <w:r w:rsidR="00AD4990">
        <w:sym w:font="Wingdings" w:char="F0E0"/>
      </w:r>
      <w:r w:rsidR="00AD4990">
        <w:t xml:space="preserve"> Close the right box file and open your own file </w:t>
      </w:r>
      <w:r w:rsidR="00AD4990">
        <w:sym w:font="Wingdings" w:char="F0E0"/>
      </w:r>
      <w:r w:rsidR="00AD4990">
        <w:t xml:space="preserve"> Select all the lines of the left box </w:t>
      </w:r>
      <w:r w:rsidR="00B8041C">
        <w:t xml:space="preserve">Styles </w:t>
      </w:r>
      <w:r w:rsidR="00AD4990">
        <w:t xml:space="preserve">(Click on the first line, keep Ctrl Shift and click on the last line of this box) </w:t>
      </w:r>
      <w:r w:rsidR="00AD4990">
        <w:sym w:font="Wingdings" w:char="F0E0"/>
      </w:r>
      <w:r w:rsidR="00AD4990">
        <w:t xml:space="preserve"> Copy</w:t>
      </w:r>
      <w:r w:rsidR="00B8041C">
        <w:t xml:space="preserve"> </w:t>
      </w:r>
      <w:r w:rsidR="00AD4990">
        <w:sym w:font="Wingdings" w:char="F0E0"/>
      </w:r>
      <w:r w:rsidR="00AD4990">
        <w:t xml:space="preserve"> Save</w:t>
      </w:r>
      <w:r w:rsidR="00BA3E33" w:rsidRPr="00BA3E33">
        <w:t xml:space="preserve"> </w:t>
      </w:r>
      <w:r w:rsidR="00BA3E33">
        <w:t>All</w:t>
      </w:r>
      <w:r w:rsidR="00AD4990">
        <w:t>.</w:t>
      </w:r>
      <w:r w:rsidR="00B8041C">
        <w:t xml:space="preserve"> Then you will have all the pre-defined </w:t>
      </w:r>
      <w:r w:rsidR="000A7D72">
        <w:t>IJBBE</w:t>
      </w:r>
      <w:r w:rsidR="00B8041C">
        <w:t xml:space="preserve"> styles in your document.</w:t>
      </w:r>
    </w:p>
    <w:p w:rsidR="00AA1EE9" w:rsidRPr="00C00391" w:rsidRDefault="00AA1EE9" w:rsidP="00AA1EE9">
      <w:pPr>
        <w:pStyle w:val="TableHeading"/>
      </w:pPr>
      <w:r w:rsidRPr="004B09A4">
        <w:t xml:space="preserve">Table </w:t>
      </w:r>
      <w:r w:rsidRPr="00C00391">
        <w:rPr>
          <w:b/>
          <w:bCs/>
        </w:rPr>
        <w:fldChar w:fldCharType="begin"/>
      </w:r>
      <w:r w:rsidRPr="00C00391">
        <w:rPr>
          <w:b/>
          <w:bCs/>
        </w:rPr>
        <w:instrText xml:space="preserve"> SEQ Table \* ARABIC </w:instrText>
      </w:r>
      <w:r w:rsidRPr="00C00391">
        <w:rPr>
          <w:b/>
          <w:bCs/>
        </w:rPr>
        <w:fldChar w:fldCharType="separate"/>
      </w:r>
      <w:r w:rsidR="00380138">
        <w:rPr>
          <w:b/>
          <w:bCs/>
          <w:noProof/>
        </w:rPr>
        <w:t>1</w:t>
      </w:r>
      <w:r w:rsidRPr="00C00391">
        <w:rPr>
          <w:b/>
          <w:bCs/>
        </w:rPr>
        <w:fldChar w:fldCharType="end"/>
      </w:r>
      <w:r>
        <w:t xml:space="preserve"> </w:t>
      </w:r>
      <w:r w:rsidRPr="00C00391">
        <w:t>Styles of different parts of the manuscript</w:t>
      </w:r>
    </w:p>
    <w:tbl>
      <w:tblPr>
        <w:tblW w:w="4253" w:type="dxa"/>
        <w:jc w:val="center"/>
        <w:tblLook w:val="01E0" w:firstRow="1" w:lastRow="1" w:firstColumn="1" w:lastColumn="1" w:noHBand="0" w:noVBand="0"/>
      </w:tblPr>
      <w:tblGrid>
        <w:gridCol w:w="1891"/>
        <w:gridCol w:w="2362"/>
      </w:tblGrid>
      <w:tr w:rsidR="00AA1EE9">
        <w:trPr>
          <w:jc w:val="center"/>
        </w:trPr>
        <w:tc>
          <w:tcPr>
            <w:tcW w:w="1891" w:type="dxa"/>
            <w:tcBorders>
              <w:top w:val="double" w:sz="4" w:space="0" w:color="auto"/>
              <w:left w:val="nil"/>
              <w:bottom w:val="double" w:sz="4" w:space="0" w:color="auto"/>
              <w:right w:val="nil"/>
            </w:tcBorders>
            <w:tcMar>
              <w:left w:w="0" w:type="dxa"/>
              <w:right w:w="0" w:type="dxa"/>
            </w:tcMar>
            <w:vAlign w:val="center"/>
          </w:tcPr>
          <w:p w:rsidR="00AA1EE9" w:rsidRDefault="00AA1EE9" w:rsidP="003832BF">
            <w:r>
              <w:t>Manuscript part</w:t>
            </w:r>
          </w:p>
        </w:tc>
        <w:tc>
          <w:tcPr>
            <w:tcW w:w="2362" w:type="dxa"/>
            <w:tcBorders>
              <w:top w:val="double" w:sz="4" w:space="0" w:color="auto"/>
              <w:left w:val="nil"/>
              <w:bottom w:val="double" w:sz="4" w:space="0" w:color="auto"/>
              <w:right w:val="nil"/>
            </w:tcBorders>
            <w:tcMar>
              <w:left w:w="0" w:type="dxa"/>
              <w:right w:w="0" w:type="dxa"/>
            </w:tcMar>
            <w:vAlign w:val="center"/>
          </w:tcPr>
          <w:p w:rsidR="00AA1EE9" w:rsidRDefault="00AA1EE9" w:rsidP="003832BF">
            <w:r>
              <w:t>Style</w:t>
            </w:r>
          </w:p>
        </w:tc>
      </w:tr>
      <w:tr w:rsidR="00AA1EE9">
        <w:trPr>
          <w:jc w:val="center"/>
        </w:trPr>
        <w:tc>
          <w:tcPr>
            <w:tcW w:w="1891" w:type="dxa"/>
            <w:tcBorders>
              <w:top w:val="double" w:sz="4" w:space="0" w:color="auto"/>
              <w:left w:val="nil"/>
              <w:right w:val="nil"/>
            </w:tcBorders>
            <w:tcMar>
              <w:left w:w="0" w:type="dxa"/>
              <w:right w:w="0" w:type="dxa"/>
            </w:tcMar>
            <w:vAlign w:val="center"/>
          </w:tcPr>
          <w:p w:rsidR="00AA1EE9" w:rsidRDefault="00AA1EE9" w:rsidP="003832BF">
            <w:r>
              <w:t>Title</w:t>
            </w:r>
          </w:p>
        </w:tc>
        <w:tc>
          <w:tcPr>
            <w:tcW w:w="2362" w:type="dxa"/>
            <w:tcBorders>
              <w:top w:val="double" w:sz="4" w:space="0" w:color="auto"/>
              <w:left w:val="nil"/>
              <w:right w:val="nil"/>
            </w:tcBorders>
            <w:tcMar>
              <w:left w:w="0" w:type="dxa"/>
              <w:right w:w="0" w:type="dxa"/>
            </w:tcMar>
            <w:vAlign w:val="center"/>
          </w:tcPr>
          <w:p w:rsidR="00AA1EE9" w:rsidRDefault="00AA1EE9" w:rsidP="003832BF">
            <w:r>
              <w:t>Title</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lastRenderedPageBreak/>
              <w:t>Authors names and affiliations</w:t>
            </w:r>
          </w:p>
        </w:tc>
        <w:tc>
          <w:tcPr>
            <w:tcW w:w="2362" w:type="dxa"/>
            <w:tcBorders>
              <w:left w:val="nil"/>
              <w:right w:val="nil"/>
            </w:tcBorders>
            <w:tcMar>
              <w:left w:w="0" w:type="dxa"/>
              <w:right w:w="0" w:type="dxa"/>
            </w:tcMar>
            <w:vAlign w:val="center"/>
          </w:tcPr>
          <w:p w:rsidR="00AA1EE9" w:rsidRDefault="00AA1EE9" w:rsidP="003832BF">
            <w:r>
              <w:t>Authors</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Abstract</w:t>
            </w:r>
          </w:p>
        </w:tc>
        <w:tc>
          <w:tcPr>
            <w:tcW w:w="2362" w:type="dxa"/>
            <w:tcBorders>
              <w:left w:val="nil"/>
              <w:right w:val="nil"/>
            </w:tcBorders>
            <w:tcMar>
              <w:left w:w="0" w:type="dxa"/>
              <w:right w:w="0" w:type="dxa"/>
            </w:tcMar>
            <w:vAlign w:val="center"/>
          </w:tcPr>
          <w:p w:rsidR="00AA1EE9" w:rsidRDefault="00AA1EE9" w:rsidP="003832BF">
            <w:r>
              <w:t>Abstract</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Keywords</w:t>
            </w:r>
          </w:p>
        </w:tc>
        <w:tc>
          <w:tcPr>
            <w:tcW w:w="2362" w:type="dxa"/>
            <w:tcBorders>
              <w:left w:val="nil"/>
              <w:right w:val="nil"/>
            </w:tcBorders>
            <w:tcMar>
              <w:left w:w="0" w:type="dxa"/>
              <w:right w:w="0" w:type="dxa"/>
            </w:tcMar>
            <w:vAlign w:val="center"/>
          </w:tcPr>
          <w:p w:rsidR="00AA1EE9" w:rsidRDefault="00AA1EE9" w:rsidP="003832BF">
            <w:r>
              <w:t>Keywords</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Body text</w:t>
            </w:r>
          </w:p>
        </w:tc>
        <w:tc>
          <w:tcPr>
            <w:tcW w:w="2362" w:type="dxa"/>
            <w:tcBorders>
              <w:left w:val="nil"/>
              <w:right w:val="nil"/>
            </w:tcBorders>
            <w:tcMar>
              <w:left w:w="0" w:type="dxa"/>
              <w:right w:w="0" w:type="dxa"/>
            </w:tcMar>
            <w:vAlign w:val="center"/>
          </w:tcPr>
          <w:p w:rsidR="00AA1EE9" w:rsidRDefault="00AA1EE9" w:rsidP="003832BF">
            <w:r>
              <w:t>Body</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Main sections Title</w:t>
            </w:r>
          </w:p>
        </w:tc>
        <w:tc>
          <w:tcPr>
            <w:tcW w:w="2362" w:type="dxa"/>
            <w:tcBorders>
              <w:left w:val="nil"/>
              <w:right w:val="nil"/>
            </w:tcBorders>
            <w:tcMar>
              <w:left w:w="0" w:type="dxa"/>
              <w:right w:w="0" w:type="dxa"/>
            </w:tcMar>
            <w:vAlign w:val="center"/>
          </w:tcPr>
          <w:p w:rsidR="00AA1EE9" w:rsidRDefault="00AA1EE9" w:rsidP="003832BF">
            <w:r>
              <w:t>I. Heading 1</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Subsections Title</w:t>
            </w:r>
          </w:p>
        </w:tc>
        <w:tc>
          <w:tcPr>
            <w:tcW w:w="2362" w:type="dxa"/>
            <w:tcBorders>
              <w:left w:val="nil"/>
              <w:right w:val="nil"/>
            </w:tcBorders>
            <w:tcMar>
              <w:left w:w="0" w:type="dxa"/>
              <w:right w:w="0" w:type="dxa"/>
            </w:tcMar>
            <w:vAlign w:val="center"/>
          </w:tcPr>
          <w:p w:rsidR="00AA1EE9" w:rsidRDefault="00AA1EE9" w:rsidP="003832BF">
            <w:r>
              <w:t>A. Heading 2</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Figures</w:t>
            </w:r>
          </w:p>
        </w:tc>
        <w:tc>
          <w:tcPr>
            <w:tcW w:w="2362" w:type="dxa"/>
            <w:tcBorders>
              <w:left w:val="nil"/>
              <w:right w:val="nil"/>
            </w:tcBorders>
            <w:tcMar>
              <w:left w:w="0" w:type="dxa"/>
              <w:right w:w="0" w:type="dxa"/>
            </w:tcMar>
            <w:vAlign w:val="center"/>
          </w:tcPr>
          <w:p w:rsidR="00AA1EE9" w:rsidRDefault="00AA1EE9" w:rsidP="003832BF">
            <w:r>
              <w:t>Figure</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Figure Captions</w:t>
            </w:r>
          </w:p>
        </w:tc>
        <w:tc>
          <w:tcPr>
            <w:tcW w:w="2362" w:type="dxa"/>
            <w:tcBorders>
              <w:left w:val="nil"/>
              <w:right w:val="nil"/>
            </w:tcBorders>
            <w:tcMar>
              <w:left w:w="0" w:type="dxa"/>
              <w:right w:w="0" w:type="dxa"/>
            </w:tcMar>
            <w:vAlign w:val="center"/>
          </w:tcPr>
          <w:p w:rsidR="00AA1EE9" w:rsidRDefault="00AA1EE9" w:rsidP="003832BF">
            <w:r>
              <w:t>Figure Caption</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Table Heading</w:t>
            </w:r>
          </w:p>
        </w:tc>
        <w:tc>
          <w:tcPr>
            <w:tcW w:w="2362" w:type="dxa"/>
            <w:tcBorders>
              <w:left w:val="nil"/>
              <w:right w:val="nil"/>
            </w:tcBorders>
            <w:tcMar>
              <w:left w:w="0" w:type="dxa"/>
              <w:right w:w="0" w:type="dxa"/>
            </w:tcMar>
            <w:vAlign w:val="center"/>
          </w:tcPr>
          <w:p w:rsidR="00AA1EE9" w:rsidRDefault="00AA1EE9" w:rsidP="003832BF">
            <w:r>
              <w:t>Table Heading</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Appendix, Acknowledgment, and References Title</w:t>
            </w:r>
          </w:p>
        </w:tc>
        <w:tc>
          <w:tcPr>
            <w:tcW w:w="2362" w:type="dxa"/>
            <w:tcBorders>
              <w:left w:val="nil"/>
              <w:right w:val="nil"/>
            </w:tcBorders>
            <w:tcMar>
              <w:left w:w="0" w:type="dxa"/>
              <w:right w:w="0" w:type="dxa"/>
            </w:tcMar>
            <w:vAlign w:val="center"/>
          </w:tcPr>
          <w:p w:rsidR="00AA1EE9" w:rsidRDefault="00AA1EE9" w:rsidP="003832BF">
            <w:r>
              <w:t>Reference Title</w:t>
            </w:r>
          </w:p>
        </w:tc>
      </w:tr>
      <w:tr w:rsidR="00AA1EE9">
        <w:trPr>
          <w:jc w:val="center"/>
        </w:trPr>
        <w:tc>
          <w:tcPr>
            <w:tcW w:w="1891" w:type="dxa"/>
            <w:tcBorders>
              <w:left w:val="nil"/>
              <w:right w:val="nil"/>
            </w:tcBorders>
            <w:tcMar>
              <w:left w:w="0" w:type="dxa"/>
              <w:right w:w="0" w:type="dxa"/>
            </w:tcMar>
            <w:vAlign w:val="center"/>
          </w:tcPr>
          <w:p w:rsidR="00AA1EE9" w:rsidRDefault="00AA1EE9" w:rsidP="003832BF">
            <w:r>
              <w:t>References</w:t>
            </w:r>
          </w:p>
        </w:tc>
        <w:tc>
          <w:tcPr>
            <w:tcW w:w="2362" w:type="dxa"/>
            <w:tcBorders>
              <w:left w:val="nil"/>
              <w:right w:val="nil"/>
            </w:tcBorders>
            <w:tcMar>
              <w:left w:w="0" w:type="dxa"/>
              <w:right w:w="0" w:type="dxa"/>
            </w:tcMar>
            <w:vAlign w:val="center"/>
          </w:tcPr>
          <w:p w:rsidR="00AA1EE9" w:rsidRDefault="00AA1EE9" w:rsidP="003832BF">
            <w:r>
              <w:t>[1] References</w:t>
            </w:r>
          </w:p>
        </w:tc>
      </w:tr>
    </w:tbl>
    <w:p w:rsidR="00AA1EE9" w:rsidRDefault="00AA1EE9" w:rsidP="00AA1EE9">
      <w:pPr>
        <w:rPr>
          <w:sz w:val="24"/>
          <w:szCs w:val="24"/>
        </w:rPr>
      </w:pPr>
    </w:p>
    <w:p w:rsidR="001631BC" w:rsidRDefault="001631BC" w:rsidP="001631BC">
      <w:pPr>
        <w:pStyle w:val="Body"/>
      </w:pPr>
      <w:r>
        <w:t xml:space="preserve">If you check the style of each part of this file, you can click on that part of your own manuscript and select the same style from the </w:t>
      </w:r>
      <w:r w:rsidRPr="00755157">
        <w:rPr>
          <w:b/>
          <w:bCs/>
        </w:rPr>
        <w:t>Style Menu</w:t>
      </w:r>
      <w:r>
        <w:t xml:space="preserve">. </w:t>
      </w:r>
      <w:r w:rsidRPr="00775B1B">
        <w:t>The style will adjust your fonts and line spacing. Do not change the font sizes</w:t>
      </w:r>
      <w:r w:rsidRPr="001605DE">
        <w:t xml:space="preserve"> or line spacing to squeeze more text into a limited number of pages.</w:t>
      </w:r>
    </w:p>
    <w:p w:rsidR="00C00348" w:rsidRDefault="00C00348" w:rsidP="00755157">
      <w:pPr>
        <w:pStyle w:val="Body"/>
      </w:pPr>
      <w:r>
        <w:t xml:space="preserve">To insert </w:t>
      </w:r>
      <w:r w:rsidRPr="00755157">
        <w:rPr>
          <w:b/>
          <w:bCs/>
        </w:rPr>
        <w:t>images</w:t>
      </w:r>
      <w:r>
        <w:t xml:space="preserve"> in </w:t>
      </w:r>
      <w:r w:rsidR="00CD45A7">
        <w:t xml:space="preserve">the </w:t>
      </w:r>
      <w:r w:rsidR="00243ABA" w:rsidRPr="00C276FB">
        <w:t>MS-</w:t>
      </w:r>
      <w:r w:rsidRPr="00C276FB">
        <w:t>Word</w:t>
      </w:r>
      <w:r w:rsidR="00CD45A7">
        <w:t xml:space="preserve"> file</w:t>
      </w:r>
      <w:r w:rsidRPr="00C276FB">
        <w:t>,</w:t>
      </w:r>
      <w:r>
        <w:t xml:space="preserve"> position the cursor at the insertion point and either use</w:t>
      </w:r>
      <w:r w:rsidR="00755157">
        <w:t>:</w:t>
      </w:r>
      <w:r w:rsidR="00BA3E33">
        <w:tab/>
      </w:r>
      <w:r w:rsidR="00755157">
        <w:br/>
      </w:r>
      <w:r>
        <w:t xml:space="preserve">Insert </w:t>
      </w:r>
      <w:r w:rsidR="00243ABA">
        <w:sym w:font="Wingdings" w:char="F0E0"/>
      </w:r>
      <w:proofErr w:type="gramStart"/>
      <w:r>
        <w:t xml:space="preserve"> Picture </w:t>
      </w:r>
      <w:r w:rsidR="00243ABA">
        <w:sym w:font="Wingdings" w:char="F0E0"/>
      </w:r>
      <w:r>
        <w:t xml:space="preserve"> From</w:t>
      </w:r>
      <w:proofErr w:type="gramEnd"/>
      <w:r>
        <w:t xml:space="preserve"> File </w:t>
      </w:r>
      <w:r w:rsidR="00243ABA">
        <w:sym w:font="Wingdings" w:char="F0E0"/>
      </w:r>
      <w:r w:rsidR="00243ABA">
        <w:t xml:space="preserve"> find the image file, </w:t>
      </w:r>
      <w:r>
        <w:t xml:space="preserve">or copy the image to the Windows clipboard and then </w:t>
      </w:r>
      <w:r w:rsidR="00243ABA">
        <w:t>paste to your file. The format style of the figure must be Figure.</w:t>
      </w:r>
    </w:p>
    <w:p w:rsidR="008A0F0A" w:rsidRDefault="004641DF" w:rsidP="00CD45A7">
      <w:pPr>
        <w:pStyle w:val="Body"/>
      </w:pPr>
      <w:r>
        <w:t xml:space="preserve">Check the format of your manuscript to be exactly the same as this template file. </w:t>
      </w:r>
      <w:r w:rsidR="005019A3">
        <w:t xml:space="preserve">Check </w:t>
      </w:r>
      <w:r>
        <w:t xml:space="preserve">the </w:t>
      </w:r>
      <w:r w:rsidR="005019A3" w:rsidRPr="00755157">
        <w:rPr>
          <w:b/>
          <w:bCs/>
        </w:rPr>
        <w:t>spelling</w:t>
      </w:r>
      <w:r w:rsidR="005019A3">
        <w:t xml:space="preserve"> of the file to remove any red underlines that indicate spelling errors. Also, read carefully the file to remove any mistake caused by common spelling words, such as to, two, and too. </w:t>
      </w:r>
      <w:r w:rsidR="008A0F0A">
        <w:t xml:space="preserve">When your manuscript is completed, save it as an </w:t>
      </w:r>
      <w:r w:rsidR="008A0F0A" w:rsidRPr="00EA143A">
        <w:t>MS-Word</w:t>
      </w:r>
      <w:r w:rsidR="008A0F0A">
        <w:t xml:space="preserve"> file</w:t>
      </w:r>
      <w:r w:rsidR="00755157">
        <w:t xml:space="preserve"> with extension "</w:t>
      </w:r>
      <w:r w:rsidR="00755157" w:rsidRPr="00755157">
        <w:rPr>
          <w:b/>
          <w:bCs/>
        </w:rPr>
        <w:t>.doc</w:t>
      </w:r>
      <w:r w:rsidR="00CD45A7">
        <w:t>.</w:t>
      </w:r>
      <w:r w:rsidR="00755157">
        <w:t>"</w:t>
      </w:r>
      <w:r>
        <w:t xml:space="preserve"> </w:t>
      </w:r>
      <w:r w:rsidR="00AD4990">
        <w:t xml:space="preserve">You can print your </w:t>
      </w:r>
      <w:r w:rsidR="00AD4990" w:rsidRPr="00EA143A">
        <w:t>MS-Word</w:t>
      </w:r>
      <w:r w:rsidR="00AD4990">
        <w:t xml:space="preserve"> file to </w:t>
      </w:r>
      <w:r w:rsidR="00AD4990" w:rsidRPr="00EA143A">
        <w:t>Adobe</w:t>
      </w:r>
      <w:r w:rsidR="00AD4990">
        <w:t xml:space="preserve"> </w:t>
      </w:r>
      <w:r w:rsidR="00AD4990" w:rsidRPr="00EA143A">
        <w:t>pdf</w:t>
      </w:r>
      <w:r w:rsidR="00AD4990">
        <w:t xml:space="preserve"> to create and save the </w:t>
      </w:r>
      <w:r w:rsidR="00AD4990" w:rsidRPr="00755157">
        <w:rPr>
          <w:b/>
          <w:bCs/>
        </w:rPr>
        <w:t>pdf file</w:t>
      </w:r>
      <w:r w:rsidR="00AD4990">
        <w:t xml:space="preserve"> required for the submission</w:t>
      </w:r>
      <w:r w:rsidR="00345367">
        <w:t>.</w:t>
      </w:r>
    </w:p>
    <w:p w:rsidR="00C00348" w:rsidRPr="0028291B" w:rsidRDefault="00C00348" w:rsidP="00F457B7">
      <w:pPr>
        <w:pStyle w:val="Heading1"/>
      </w:pPr>
      <w:r w:rsidRPr="0028291B">
        <w:t>Procedure for Paper Submission</w:t>
      </w:r>
    </w:p>
    <w:p w:rsidR="00C00348" w:rsidRPr="00744256" w:rsidRDefault="00755157" w:rsidP="00F457B7">
      <w:pPr>
        <w:pStyle w:val="Heading2"/>
      </w:pPr>
      <w:r>
        <w:t>Submission</w:t>
      </w:r>
    </w:p>
    <w:p w:rsidR="00C00348" w:rsidRDefault="00C00348" w:rsidP="000A7D72">
      <w:pPr>
        <w:pStyle w:val="Body"/>
      </w:pPr>
      <w:r>
        <w:t xml:space="preserve">Please </w:t>
      </w:r>
      <w:r w:rsidRPr="00755157">
        <w:rPr>
          <w:b/>
          <w:bCs/>
        </w:rPr>
        <w:t>submit</w:t>
      </w:r>
      <w:r>
        <w:t xml:space="preserve"> your manuscript </w:t>
      </w:r>
      <w:r w:rsidRPr="00755157">
        <w:rPr>
          <w:b/>
          <w:bCs/>
        </w:rPr>
        <w:t>electronically</w:t>
      </w:r>
      <w:r w:rsidR="008A0F0A">
        <w:t xml:space="preserve"> in the Journal site</w:t>
      </w:r>
      <w:r w:rsidR="00CD45A7">
        <w:t xml:space="preserve"> </w:t>
      </w:r>
      <w:r w:rsidR="00821578" w:rsidRPr="00821578">
        <w:rPr>
          <w:u w:val="single"/>
        </w:rPr>
        <w:t>http://</w:t>
      </w:r>
      <w:hyperlink r:id="rId15" w:history="1">
        <w:r w:rsidR="00821578" w:rsidRPr="00821578">
          <w:rPr>
            <w:rStyle w:val="Hyperlink"/>
          </w:rPr>
          <w:t>ijbbo.</w:t>
        </w:r>
        <w:r w:rsidR="000A7D72">
          <w:rPr>
            <w:rStyle w:val="Hyperlink"/>
          </w:rPr>
          <w:t>tabriz.iau</w:t>
        </w:r>
        <w:r w:rsidR="00821578" w:rsidRPr="00821578">
          <w:rPr>
            <w:rStyle w:val="Hyperlink"/>
          </w:rPr>
          <w:t>.ir</w:t>
        </w:r>
      </w:hyperlink>
      <w:r w:rsidR="008A0F0A">
        <w:t xml:space="preserve">. You have to </w:t>
      </w:r>
      <w:r w:rsidR="008A0F0A" w:rsidRPr="00755157">
        <w:rPr>
          <w:b/>
          <w:bCs/>
        </w:rPr>
        <w:t>register</w:t>
      </w:r>
      <w:r w:rsidR="008A0F0A">
        <w:t xml:space="preserve"> first and then submit it step by step</w:t>
      </w:r>
      <w:r w:rsidR="000150A9">
        <w:t xml:space="preserve"> by giving all information required</w:t>
      </w:r>
      <w:r w:rsidR="008A0F0A">
        <w:t xml:space="preserve">. </w:t>
      </w:r>
      <w:r w:rsidR="000150A9">
        <w:t>Incomplete submission or lack of any required information may postpone the publication of your paper.</w:t>
      </w:r>
    </w:p>
    <w:p w:rsidR="00C00348" w:rsidRPr="0028291B" w:rsidRDefault="00C00348" w:rsidP="00F457B7">
      <w:pPr>
        <w:pStyle w:val="Heading2"/>
      </w:pPr>
      <w:r w:rsidRPr="00744256">
        <w:t>Final</w:t>
      </w:r>
      <w:r w:rsidRPr="0028291B">
        <w:t xml:space="preserve"> Stage</w:t>
      </w:r>
    </w:p>
    <w:p w:rsidR="00C00348" w:rsidRDefault="001A4EAD" w:rsidP="00821578">
      <w:pPr>
        <w:pStyle w:val="Body"/>
      </w:pPr>
      <w:r>
        <w:t xml:space="preserve">If </w:t>
      </w:r>
      <w:r w:rsidR="00C00348">
        <w:t xml:space="preserve">your paper has been accepted, </w:t>
      </w:r>
      <w:r w:rsidR="00CD45A7">
        <w:t>send</w:t>
      </w:r>
      <w:r>
        <w:t xml:space="preserve"> your </w:t>
      </w:r>
      <w:r w:rsidRPr="00755157">
        <w:rPr>
          <w:b/>
          <w:bCs/>
        </w:rPr>
        <w:t xml:space="preserve">final </w:t>
      </w:r>
      <w:r w:rsidR="00CD45A7" w:rsidRPr="00755157">
        <w:rPr>
          <w:b/>
          <w:bCs/>
        </w:rPr>
        <w:t xml:space="preserve">revised </w:t>
      </w:r>
      <w:r>
        <w:t xml:space="preserve">version according to this two-column </w:t>
      </w:r>
      <w:r w:rsidR="00C00348">
        <w:t>format, including figures and tables</w:t>
      </w:r>
      <w:r>
        <w:t>, electronically</w:t>
      </w:r>
      <w:r w:rsidR="00CD45A7">
        <w:t xml:space="preserve"> to </w:t>
      </w:r>
      <w:hyperlink r:id="rId16" w:history="1">
        <w:r w:rsidR="00A830A1" w:rsidRPr="00FF6610">
          <w:rPr>
            <w:rStyle w:val="Hyperlink"/>
          </w:rPr>
          <w:t>ijbbe@iaut.ac.ir</w:t>
        </w:r>
      </w:hyperlink>
      <w:r w:rsidR="00CD45A7">
        <w:t xml:space="preserve"> </w:t>
      </w:r>
      <w:r w:rsidR="00C00348">
        <w:t xml:space="preserve">. </w:t>
      </w:r>
      <w:r>
        <w:t>F</w:t>
      </w:r>
      <w:r w:rsidR="00C00348">
        <w:t xml:space="preserve">or large files, compress files using </w:t>
      </w:r>
      <w:proofErr w:type="spellStart"/>
      <w:r w:rsidR="00C00348" w:rsidRPr="00BF0675">
        <w:t>Pkzip</w:t>
      </w:r>
      <w:proofErr w:type="spellEnd"/>
      <w:r w:rsidR="00C00348" w:rsidRPr="00BF0675">
        <w:t>,</w:t>
      </w:r>
      <w:r w:rsidRPr="00BF0675">
        <w:t xml:space="preserve"> </w:t>
      </w:r>
      <w:proofErr w:type="spellStart"/>
      <w:r w:rsidRPr="00BF0675">
        <w:t>Winzip</w:t>
      </w:r>
      <w:proofErr w:type="spellEnd"/>
      <w:r w:rsidR="00C00348">
        <w:t xml:space="preserve"> or </w:t>
      </w:r>
      <w:proofErr w:type="spellStart"/>
      <w:r w:rsidRPr="00BF0675">
        <w:t>WinRar</w:t>
      </w:r>
      <w:proofErr w:type="spellEnd"/>
      <w:r w:rsidR="00C00348" w:rsidRPr="00BF0675">
        <w:t>.</w:t>
      </w:r>
      <w:r w:rsidR="00C00348">
        <w:t xml:space="preserve"> </w:t>
      </w:r>
    </w:p>
    <w:p w:rsidR="00C00348" w:rsidRDefault="00BF0675" w:rsidP="00F56408">
      <w:pPr>
        <w:pStyle w:val="Body"/>
      </w:pPr>
      <w:r>
        <w:t>D</w:t>
      </w:r>
      <w:r w:rsidR="00C00348">
        <w:t>esignate one author as the “</w:t>
      </w:r>
      <w:r w:rsidR="00C00348" w:rsidRPr="00755157">
        <w:rPr>
          <w:b/>
          <w:bCs/>
        </w:rPr>
        <w:t>corresponding author</w:t>
      </w:r>
      <w:r w:rsidR="00C00348">
        <w:t xml:space="preserve">.” This is the author </w:t>
      </w:r>
      <w:r>
        <w:t>for journal communication</w:t>
      </w:r>
      <w:r w:rsidR="00C00348">
        <w:t xml:space="preserve">. </w:t>
      </w:r>
      <w:r w:rsidR="00C00348" w:rsidRPr="00755157">
        <w:rPr>
          <w:b/>
          <w:bCs/>
        </w:rPr>
        <w:t>Proof</w:t>
      </w:r>
      <w:r w:rsidRPr="00755157">
        <w:rPr>
          <w:b/>
          <w:bCs/>
        </w:rPr>
        <w:t xml:space="preserve"> files</w:t>
      </w:r>
      <w:r w:rsidR="00C00348">
        <w:t xml:space="preserve"> </w:t>
      </w:r>
      <w:r w:rsidR="004641DF">
        <w:t>will be</w:t>
      </w:r>
      <w:r w:rsidR="00C00348">
        <w:t xml:space="preserve"> sent to the corresponding author only.</w:t>
      </w:r>
      <w:r w:rsidR="00902F98">
        <w:t xml:space="preserve"> Please send the "</w:t>
      </w:r>
      <w:r w:rsidR="00902F98" w:rsidRPr="00755157">
        <w:rPr>
          <w:b/>
          <w:bCs/>
        </w:rPr>
        <w:t>annotated proof file</w:t>
      </w:r>
      <w:r w:rsidR="00902F98">
        <w:t>" or your "</w:t>
      </w:r>
      <w:r w:rsidR="00902F98" w:rsidRPr="00755157">
        <w:rPr>
          <w:b/>
          <w:bCs/>
        </w:rPr>
        <w:t>IJ</w:t>
      </w:r>
      <w:r w:rsidR="00FE10DF">
        <w:rPr>
          <w:b/>
          <w:bCs/>
        </w:rPr>
        <w:t>BB</w:t>
      </w:r>
      <w:r w:rsidR="00F56408">
        <w:rPr>
          <w:b/>
          <w:bCs/>
        </w:rPr>
        <w:t>E</w:t>
      </w:r>
      <w:r w:rsidR="00902F98" w:rsidRPr="00755157">
        <w:rPr>
          <w:b/>
          <w:bCs/>
        </w:rPr>
        <w:t xml:space="preserve"> corrections file</w:t>
      </w:r>
      <w:r w:rsidR="00902F98">
        <w:t xml:space="preserve">" to </w:t>
      </w:r>
      <w:hyperlink r:id="rId17" w:history="1">
        <w:r w:rsidR="00A830A1" w:rsidRPr="00FF6610">
          <w:rPr>
            <w:rStyle w:val="Hyperlink"/>
          </w:rPr>
          <w:t>ijbbe@iaut.ac.ir</w:t>
        </w:r>
      </w:hyperlink>
      <w:r w:rsidR="00902F98">
        <w:t>.</w:t>
      </w:r>
    </w:p>
    <w:p w:rsidR="00C00348" w:rsidRPr="0028291B" w:rsidRDefault="00AD4990" w:rsidP="00AD4990">
      <w:pPr>
        <w:pStyle w:val="Heading2"/>
      </w:pPr>
      <w:r w:rsidRPr="0028291B">
        <w:t>Figures</w:t>
      </w:r>
      <w:r>
        <w:t>, Photograph, and Tables</w:t>
      </w:r>
    </w:p>
    <w:p w:rsidR="00C00348" w:rsidRDefault="00C00348" w:rsidP="00BA3E33">
      <w:pPr>
        <w:pStyle w:val="Body"/>
      </w:pPr>
      <w:r>
        <w:t xml:space="preserve">You </w:t>
      </w:r>
      <w:r w:rsidR="00BA3E33">
        <w:t>have to</w:t>
      </w:r>
      <w:r>
        <w:t xml:space="preserve"> have </w:t>
      </w:r>
      <w:r w:rsidR="00BB16D1">
        <w:t>exact</w:t>
      </w:r>
      <w:r>
        <w:t xml:space="preserve"> control over the appearance of your figures to </w:t>
      </w:r>
      <w:r w:rsidR="001E7388">
        <w:t>prepare electronic image files.</w:t>
      </w:r>
    </w:p>
    <w:p w:rsidR="00744256" w:rsidRDefault="00C00348" w:rsidP="00BA3E33">
      <w:pPr>
        <w:pStyle w:val="Body"/>
      </w:pPr>
      <w:r>
        <w:t xml:space="preserve">If you have a scanner, </w:t>
      </w:r>
      <w:r w:rsidR="00F51F10" w:rsidRPr="00BA3E33">
        <w:rPr>
          <w:b/>
          <w:bCs/>
        </w:rPr>
        <w:t>scan</w:t>
      </w:r>
      <w:r w:rsidR="00F51F10">
        <w:t xml:space="preserve"> the figure and </w:t>
      </w:r>
      <w:r>
        <w:t xml:space="preserve">save </w:t>
      </w:r>
      <w:r w:rsidR="00F51F10">
        <w:t xml:space="preserve">it </w:t>
      </w:r>
      <w:r>
        <w:t xml:space="preserve">in </w:t>
      </w:r>
      <w:r w:rsidR="00F51F10">
        <w:t xml:space="preserve">the </w:t>
      </w:r>
      <w:r w:rsidR="00902F98">
        <w:t>jpg</w:t>
      </w:r>
      <w:r>
        <w:t xml:space="preserve"> format. High-contrast </w:t>
      </w:r>
      <w:r w:rsidR="00F51F10">
        <w:t xml:space="preserve">color </w:t>
      </w:r>
      <w:r>
        <w:t xml:space="preserve">figures should be prepared with </w:t>
      </w:r>
      <w:r w:rsidR="00902F98">
        <w:t>200-3</w:t>
      </w:r>
      <w:r>
        <w:t>00 dpi resolution and saved with no compression</w:t>
      </w:r>
      <w:r w:rsidR="00F51F10">
        <w:t>.</w:t>
      </w:r>
      <w:r>
        <w:t xml:space="preserve"> </w:t>
      </w:r>
      <w:r w:rsidR="00157E8F">
        <w:t xml:space="preserve">The </w:t>
      </w:r>
      <w:r w:rsidR="00157E8F" w:rsidRPr="00BA3E33">
        <w:rPr>
          <w:b/>
          <w:bCs/>
        </w:rPr>
        <w:t>width</w:t>
      </w:r>
      <w:r w:rsidR="00157E8F">
        <w:t xml:space="preserve"> of the figures must be up to </w:t>
      </w:r>
      <w:r w:rsidR="00902F98" w:rsidRPr="00BA3E33">
        <w:rPr>
          <w:b/>
          <w:bCs/>
        </w:rPr>
        <w:t>75</w:t>
      </w:r>
      <w:r w:rsidR="00F224F4" w:rsidRPr="00BA3E33">
        <w:rPr>
          <w:b/>
          <w:bCs/>
        </w:rPr>
        <w:t>mm</w:t>
      </w:r>
      <w:r>
        <w:t xml:space="preserve"> (</w:t>
      </w:r>
      <w:r w:rsidR="00902F98" w:rsidRPr="00BA3E33">
        <w:rPr>
          <w:b/>
          <w:bCs/>
        </w:rPr>
        <w:t>5mm</w:t>
      </w:r>
      <w:r w:rsidR="00902F98">
        <w:t xml:space="preserve"> less than </w:t>
      </w:r>
      <w:r>
        <w:t>one-column width)</w:t>
      </w:r>
      <w:r w:rsidR="00157E8F">
        <w:t>.</w:t>
      </w:r>
    </w:p>
    <w:p w:rsidR="00C00348" w:rsidRDefault="00C00348" w:rsidP="00EA2FE6">
      <w:pPr>
        <w:pStyle w:val="Body"/>
      </w:pPr>
      <w:r>
        <w:t xml:space="preserve">Experienced computer users can convert figures and tables from their original format to </w:t>
      </w:r>
      <w:r w:rsidRPr="00EA143A">
        <w:t>TIFF</w:t>
      </w:r>
      <w:r>
        <w:t xml:space="preserve">. Some useful image converters are </w:t>
      </w:r>
      <w:r w:rsidRPr="004A32D4">
        <w:t>Adobe Photoshop</w:t>
      </w:r>
      <w:r w:rsidRPr="001E7388">
        <w:t>,</w:t>
      </w:r>
      <w:r>
        <w:t xml:space="preserve"> </w:t>
      </w:r>
      <w:r w:rsidRPr="004A32D4">
        <w:t>Corel Draw</w:t>
      </w:r>
      <w:r w:rsidRPr="001E7388">
        <w:t>,</w:t>
      </w:r>
      <w:r>
        <w:t xml:space="preserve"> and </w:t>
      </w:r>
      <w:r w:rsidRPr="004A32D4">
        <w:t>Microsoft Photo Editor</w:t>
      </w:r>
      <w:r w:rsidR="00EA2FE6">
        <w:t>.</w:t>
      </w:r>
      <w:r w:rsidRPr="001E7388">
        <w:t xml:space="preserve"> </w:t>
      </w:r>
      <w:r w:rsidR="00EA2FE6">
        <w:t>No matter how you convert your images, it is a good idea to print the TIFF files to make sure nothing was lost in the conversion.</w:t>
      </w:r>
    </w:p>
    <w:p w:rsidR="00C00348" w:rsidRDefault="000C5668" w:rsidP="000C5668">
      <w:pPr>
        <w:pStyle w:val="Body"/>
      </w:pPr>
      <w:r>
        <w:t>As shown in Table 1, t</w:t>
      </w:r>
      <w:r w:rsidR="00EA2FE6">
        <w:t xml:space="preserve">he </w:t>
      </w:r>
      <w:r w:rsidR="00C00348" w:rsidRPr="00BB16D1">
        <w:rPr>
          <w:b/>
          <w:bCs/>
        </w:rPr>
        <w:t>tables</w:t>
      </w:r>
      <w:r w:rsidR="00C00348">
        <w:t xml:space="preserve"> </w:t>
      </w:r>
      <w:r w:rsidR="00EA2FE6">
        <w:t xml:space="preserve">must be prepared in </w:t>
      </w:r>
      <w:r w:rsidR="00EA2FE6" w:rsidRPr="00F252EA">
        <w:t>MS-</w:t>
      </w:r>
      <w:r w:rsidR="00C00348" w:rsidRPr="00F252EA">
        <w:t>Word</w:t>
      </w:r>
      <w:r w:rsidR="00902F98">
        <w:t>-2003</w:t>
      </w:r>
      <w:r w:rsidR="00C00348" w:rsidRPr="001E7388">
        <w:t>.</w:t>
      </w:r>
      <w:r w:rsidR="00C00348">
        <w:t xml:space="preserve"> Use horizontal lines but no vertical lines. </w:t>
      </w:r>
      <w:r w:rsidR="004641DF">
        <w:t>Check s</w:t>
      </w:r>
      <w:r w:rsidR="00C00348">
        <w:t>pell</w:t>
      </w:r>
      <w:r w:rsidR="004641DF">
        <w:t xml:space="preserve">ing of </w:t>
      </w:r>
      <w:r w:rsidR="00C00348">
        <w:t>the table to remove any red underlines</w:t>
      </w:r>
      <w:r w:rsidR="00902F98">
        <w:t xml:space="preserve"> that indicate spelling errors.</w:t>
      </w:r>
    </w:p>
    <w:p w:rsidR="004A32D4" w:rsidRDefault="00EC79CF" w:rsidP="00BB16D1">
      <w:pPr>
        <w:pStyle w:val="Body"/>
      </w:pPr>
      <w:r>
        <w:t xml:space="preserve">All </w:t>
      </w:r>
      <w:r w:rsidRPr="00BB16D1">
        <w:rPr>
          <w:b/>
          <w:bCs/>
        </w:rPr>
        <w:t>tables</w:t>
      </w:r>
      <w:r>
        <w:t xml:space="preserve"> and </w:t>
      </w:r>
      <w:r w:rsidRPr="00BB16D1">
        <w:rPr>
          <w:b/>
          <w:bCs/>
        </w:rPr>
        <w:t>figures</w:t>
      </w:r>
      <w:r>
        <w:t xml:space="preserve"> </w:t>
      </w:r>
      <w:r w:rsidR="0070671B">
        <w:t xml:space="preserve">should be </w:t>
      </w:r>
      <w:r w:rsidR="001B7703">
        <w:t xml:space="preserve">created or </w:t>
      </w:r>
      <w:r w:rsidRPr="0070671B">
        <w:t>embedded in your document.</w:t>
      </w:r>
      <w:r w:rsidR="0070671B">
        <w:t xml:space="preserve"> </w:t>
      </w:r>
      <w:r w:rsidR="000C5668">
        <w:t xml:space="preserve">Place </w:t>
      </w:r>
      <w:r w:rsidR="00902F98">
        <w:t>"</w:t>
      </w:r>
      <w:r w:rsidR="000C5668" w:rsidRPr="00BB16D1">
        <w:rPr>
          <w:b/>
          <w:bCs/>
        </w:rPr>
        <w:t>figure captions</w:t>
      </w:r>
      <w:r w:rsidR="00902F98">
        <w:t>"</w:t>
      </w:r>
      <w:r w:rsidR="000C5668">
        <w:t xml:space="preserve"> below the figures and </w:t>
      </w:r>
      <w:r w:rsidR="00902F98">
        <w:t>"</w:t>
      </w:r>
      <w:r w:rsidR="000C5668" w:rsidRPr="00BB16D1">
        <w:rPr>
          <w:b/>
          <w:bCs/>
        </w:rPr>
        <w:t>table heading</w:t>
      </w:r>
      <w:r w:rsidR="00902F98">
        <w:t>"</w:t>
      </w:r>
      <w:r w:rsidR="000C5668">
        <w:t xml:space="preserve"> above the tables. If your </w:t>
      </w:r>
      <w:r w:rsidR="000C5668" w:rsidRPr="00BB16D1">
        <w:rPr>
          <w:b/>
          <w:bCs/>
        </w:rPr>
        <w:t>figure</w:t>
      </w:r>
      <w:r w:rsidR="000C5668">
        <w:t xml:space="preserve"> has </w:t>
      </w:r>
      <w:r w:rsidR="000C5668" w:rsidRPr="00BB16D1">
        <w:rPr>
          <w:b/>
          <w:bCs/>
        </w:rPr>
        <w:t>two parts</w:t>
      </w:r>
      <w:r w:rsidR="000C5668">
        <w:t xml:space="preserve">, include the labels “(a)” and “(b)” as part of the artwork. </w:t>
      </w:r>
      <w:r w:rsidR="001B7703">
        <w:t>Try to place all parts of the table</w:t>
      </w:r>
      <w:r w:rsidR="000C5668">
        <w:t>s and their</w:t>
      </w:r>
      <w:r w:rsidR="001B7703">
        <w:t xml:space="preserve"> heading</w:t>
      </w:r>
      <w:r w:rsidR="000C5668">
        <w:t>s,</w:t>
      </w:r>
      <w:r w:rsidR="001B7703">
        <w:t xml:space="preserve"> and figures </w:t>
      </w:r>
      <w:r w:rsidR="000C5668">
        <w:t xml:space="preserve">and </w:t>
      </w:r>
      <w:r w:rsidR="001B7703">
        <w:t xml:space="preserve">their captions in </w:t>
      </w:r>
      <w:r w:rsidR="001B7703" w:rsidRPr="00BB16D1">
        <w:rPr>
          <w:b/>
          <w:bCs/>
        </w:rPr>
        <w:t>one column</w:t>
      </w:r>
      <w:r w:rsidR="001B7703">
        <w:t xml:space="preserve">. </w:t>
      </w:r>
      <w:r w:rsidR="0070671B">
        <w:t xml:space="preserve">The figure and table size must be </w:t>
      </w:r>
      <w:r w:rsidR="00902F98" w:rsidRPr="00BB16D1">
        <w:rPr>
          <w:b/>
          <w:bCs/>
        </w:rPr>
        <w:t>5mm</w:t>
      </w:r>
      <w:r w:rsidR="00902F98">
        <w:t xml:space="preserve"> </w:t>
      </w:r>
      <w:r w:rsidR="0070671B" w:rsidRPr="00BB16D1">
        <w:rPr>
          <w:b/>
          <w:bCs/>
        </w:rPr>
        <w:t>less</w:t>
      </w:r>
      <w:r w:rsidR="0070671B">
        <w:t xml:space="preserve"> than the column width</w:t>
      </w:r>
      <w:r w:rsidR="001B7703">
        <w:t xml:space="preserve">, which is </w:t>
      </w:r>
      <w:r w:rsidR="001B7703" w:rsidRPr="00BB16D1">
        <w:rPr>
          <w:b/>
          <w:bCs/>
        </w:rPr>
        <w:t>80mm</w:t>
      </w:r>
      <w:r w:rsidR="000C5668">
        <w:t>.</w:t>
      </w:r>
    </w:p>
    <w:p w:rsidR="004A32D4" w:rsidRDefault="004A32D4" w:rsidP="00C440FC">
      <w:pPr>
        <w:pStyle w:val="Body"/>
      </w:pPr>
      <w:r>
        <w:lastRenderedPageBreak/>
        <w:t xml:space="preserve">The </w:t>
      </w:r>
      <w:r w:rsidRPr="00BB16D1">
        <w:rPr>
          <w:b/>
          <w:bCs/>
        </w:rPr>
        <w:t>figures</w:t>
      </w:r>
      <w:r w:rsidR="00BB16D1">
        <w:rPr>
          <w:b/>
          <w:bCs/>
        </w:rPr>
        <w:t>'</w:t>
      </w:r>
      <w:r w:rsidRPr="00BB16D1">
        <w:rPr>
          <w:b/>
          <w:bCs/>
        </w:rPr>
        <w:t xml:space="preserve"> layout</w:t>
      </w:r>
      <w:r>
        <w:t xml:space="preserve"> should be </w:t>
      </w:r>
      <w:r w:rsidR="00B721DD">
        <w:t>"</w:t>
      </w:r>
      <w:r w:rsidR="00B721DD" w:rsidRPr="00BB16D1">
        <w:rPr>
          <w:b/>
          <w:bCs/>
        </w:rPr>
        <w:t>In line w</w:t>
      </w:r>
      <w:r w:rsidR="00C440FC" w:rsidRPr="00BB16D1">
        <w:rPr>
          <w:b/>
          <w:bCs/>
        </w:rPr>
        <w:t>i</w:t>
      </w:r>
      <w:r w:rsidR="00B721DD" w:rsidRPr="00BB16D1">
        <w:rPr>
          <w:b/>
          <w:bCs/>
        </w:rPr>
        <w:t>th text</w:t>
      </w:r>
      <w:r w:rsidR="00B721DD">
        <w:t>"</w:t>
      </w:r>
      <w:r w:rsidR="00C440FC">
        <w:t>. To d</w:t>
      </w:r>
      <w:r w:rsidR="00BB16D1">
        <w:t>o this, follow the steps:</w:t>
      </w:r>
      <w:r w:rsidR="00BB16D1">
        <w:tab/>
      </w:r>
      <w:r w:rsidR="00BB16D1">
        <w:br/>
      </w:r>
      <w:r w:rsidR="00C440FC">
        <w:t xml:space="preserve">Right click on the figure </w:t>
      </w:r>
      <w:r w:rsidR="00C440FC">
        <w:sym w:font="Wingdings" w:char="F0E0"/>
      </w:r>
      <w:r w:rsidR="00C440FC">
        <w:t xml:space="preserve"> Format picture </w:t>
      </w:r>
      <w:r w:rsidR="00C440FC">
        <w:sym w:font="Wingdings" w:char="F0E0"/>
      </w:r>
      <w:r w:rsidR="00C440FC">
        <w:t xml:space="preserve"> Layout (click on "In line with text"). With the same method you can change the </w:t>
      </w:r>
      <w:r w:rsidR="00C440FC" w:rsidRPr="00BB16D1">
        <w:rPr>
          <w:b/>
          <w:bCs/>
        </w:rPr>
        <w:t>size</w:t>
      </w:r>
      <w:r w:rsidR="00C440FC">
        <w:t xml:space="preserve"> of your figures</w:t>
      </w:r>
      <w:r w:rsidR="005C3C55">
        <w:t xml:space="preserve"> in </w:t>
      </w:r>
      <w:r w:rsidR="005C3C55" w:rsidRPr="00BB16D1">
        <w:rPr>
          <w:b/>
          <w:bCs/>
        </w:rPr>
        <w:t>Size</w:t>
      </w:r>
      <w:r w:rsidR="00C440FC">
        <w:t>.</w:t>
      </w:r>
    </w:p>
    <w:p w:rsidR="00A47D4C" w:rsidRDefault="00A47D4C" w:rsidP="00A47D4C">
      <w:pPr>
        <w:pStyle w:val="Body"/>
      </w:pPr>
      <w:r>
        <w:t>The method of inserting large figures and tables in your document, is explained in Section III.</w:t>
      </w:r>
    </w:p>
    <w:p w:rsidR="006064B3" w:rsidRDefault="006064B3" w:rsidP="006064B3">
      <w:pPr>
        <w:pStyle w:val="Body"/>
      </w:pPr>
      <w:r>
        <w:t xml:space="preserve">Please verify that the </w:t>
      </w:r>
      <w:r w:rsidRPr="00BB16D1">
        <w:rPr>
          <w:b/>
          <w:bCs/>
        </w:rPr>
        <w:t>figures and tables</w:t>
      </w:r>
      <w:r>
        <w:t xml:space="preserve"> you mention in the text actually </w:t>
      </w:r>
      <w:r w:rsidRPr="00BB16D1">
        <w:rPr>
          <w:b/>
          <w:bCs/>
        </w:rPr>
        <w:t>exist</w:t>
      </w:r>
      <w:r>
        <w:t xml:space="preserve">. </w:t>
      </w:r>
      <w:r w:rsidR="00BB16D1">
        <w:t xml:space="preserve">Please refer to all the figures in the file. </w:t>
      </w:r>
      <w:r w:rsidRPr="001605DE">
        <w:t xml:space="preserve">Please do not include captions as part of the figures. Do not put borders around your figures. </w:t>
      </w:r>
      <w:r>
        <w:t>Use the abbreviation “</w:t>
      </w:r>
      <w:r w:rsidRPr="00BB16D1">
        <w:rPr>
          <w:b/>
          <w:bCs/>
        </w:rPr>
        <w:t>Fig.</w:t>
      </w:r>
      <w:r>
        <w:t>” except at the beginning of a sentence. Do not abbreviate “</w:t>
      </w:r>
      <w:r w:rsidRPr="00BB16D1">
        <w:rPr>
          <w:b/>
          <w:bCs/>
        </w:rPr>
        <w:t>Table</w:t>
      </w:r>
      <w:r>
        <w:t>.”</w:t>
      </w:r>
    </w:p>
    <w:p w:rsidR="006064B3" w:rsidRDefault="006064B3" w:rsidP="00095034">
      <w:pPr>
        <w:pStyle w:val="Body"/>
      </w:pPr>
      <w:r>
        <w:t xml:space="preserve">In some journal volume, due to the facility of the publishing sponsor, </w:t>
      </w:r>
      <w:r w:rsidRPr="00BB16D1">
        <w:rPr>
          <w:b/>
          <w:bCs/>
        </w:rPr>
        <w:t>color printing</w:t>
      </w:r>
      <w:r>
        <w:t xml:space="preserve"> of the figures </w:t>
      </w:r>
      <w:r w:rsidRPr="00BB16D1">
        <w:rPr>
          <w:b/>
          <w:bCs/>
        </w:rPr>
        <w:t>may not be available</w:t>
      </w:r>
      <w:r>
        <w:t xml:space="preserve">. Therefore, modify the figures to be matched with color </w:t>
      </w:r>
      <w:r w:rsidR="00095034">
        <w:t>as well as</w:t>
      </w:r>
      <w:r>
        <w:t xml:space="preserve"> gray scale printing.</w:t>
      </w:r>
    </w:p>
    <w:p w:rsidR="006064B3" w:rsidRDefault="006064B3" w:rsidP="00095034">
      <w:pPr>
        <w:pStyle w:val="Body"/>
      </w:pPr>
      <w:r w:rsidRPr="00353985">
        <w:rPr>
          <w:b/>
          <w:bCs/>
        </w:rPr>
        <w:t>Figure axis labels</w:t>
      </w:r>
      <w:r w:rsidRPr="007A6A4D">
        <w:t xml:space="preserve"> are often a source of confusion. Use words rather than symbols. Put units in parentheses</w:t>
      </w:r>
      <w:r w:rsidR="00095034">
        <w:t xml:space="preserve"> after one or two space(s)</w:t>
      </w:r>
      <w:r w:rsidRPr="007A6A4D">
        <w:t xml:space="preserve">. As an example, </w:t>
      </w:r>
      <w:r>
        <w:t xml:space="preserve">as shown in Fig. 1, </w:t>
      </w:r>
      <w:r w:rsidRPr="007A6A4D">
        <w:t>write the quantity “</w:t>
      </w:r>
      <w:proofErr w:type="gramStart"/>
      <w:r w:rsidRPr="007A6A4D">
        <w:t>Magnetization</w:t>
      </w:r>
      <w:r w:rsidR="00095034">
        <w:t>{</w:t>
      </w:r>
      <w:proofErr w:type="gramEnd"/>
      <w:r w:rsidR="00095034">
        <w:t>spaces}</w:t>
      </w:r>
      <w:r w:rsidRPr="007A6A4D">
        <w:t>(A/m),” or “Magnetization</w:t>
      </w:r>
      <w:r w:rsidR="00095034">
        <w:t>{spaces}</w:t>
      </w:r>
      <w:r w:rsidRPr="007A6A4D">
        <w:t>(A</w:t>
      </w:r>
      <w:r w:rsidR="003871B7" w:rsidRPr="007A6A4D">
        <w:rPr>
          <w:rStyle w:val="BodyChar"/>
          <w:noProof/>
        </w:rPr>
        <w:drawing>
          <wp:inline distT="0" distB="0" distL="0" distR="0" wp14:anchorId="4B588F8E" wp14:editId="1F880A9D">
            <wp:extent cx="67945" cy="78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945" cy="78105"/>
                    </a:xfrm>
                    <a:prstGeom prst="rect">
                      <a:avLst/>
                    </a:prstGeom>
                    <a:noFill/>
                    <a:ln>
                      <a:noFill/>
                    </a:ln>
                  </pic:spPr>
                </pic:pic>
              </a:graphicData>
            </a:graphic>
          </wp:inline>
        </w:drawing>
      </w:r>
      <w:r w:rsidRPr="007A6A4D">
        <w:t>m</w:t>
      </w:r>
      <w:r w:rsidRPr="008E2C46">
        <w:rPr>
          <w:vertAlign w:val="superscript"/>
        </w:rPr>
        <w:sym w:font="Symbol" w:char="F02D"/>
      </w:r>
      <w:r w:rsidRPr="008E2C46">
        <w:rPr>
          <w:vertAlign w:val="superscript"/>
        </w:rPr>
        <w:t>1</w:t>
      </w:r>
      <w:r w:rsidRPr="007A6A4D">
        <w:t>)</w:t>
      </w:r>
      <w:r w:rsidR="00013083">
        <w:t>,</w:t>
      </w:r>
      <w:r w:rsidRPr="007A6A4D">
        <w:t>” not just “M</w:t>
      </w:r>
      <w:r w:rsidR="00095034">
        <w:t>{spaces}</w:t>
      </w:r>
      <w:r w:rsidR="00095034" w:rsidRPr="007A6A4D">
        <w:t xml:space="preserve"> </w:t>
      </w:r>
      <w:r w:rsidRPr="007A6A4D">
        <w:t>(A/m),” or "M</w:t>
      </w:r>
      <w:r w:rsidR="00095034">
        <w:t>{spaces}</w:t>
      </w:r>
      <w:r w:rsidR="00095034" w:rsidRPr="007A6A4D">
        <w:t xml:space="preserve"> </w:t>
      </w:r>
      <w:r w:rsidRPr="007A6A4D">
        <w:t>(A</w:t>
      </w:r>
      <w:r w:rsidR="003871B7" w:rsidRPr="007A6A4D">
        <w:rPr>
          <w:rStyle w:val="BodyChar"/>
          <w:noProof/>
        </w:rPr>
        <w:drawing>
          <wp:inline distT="0" distB="0" distL="0" distR="0" wp14:anchorId="410BDC36" wp14:editId="7F0BDFC7">
            <wp:extent cx="67945" cy="78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945" cy="78105"/>
                    </a:xfrm>
                    <a:prstGeom prst="rect">
                      <a:avLst/>
                    </a:prstGeom>
                    <a:noFill/>
                    <a:ln>
                      <a:noFill/>
                    </a:ln>
                  </pic:spPr>
                </pic:pic>
              </a:graphicData>
            </a:graphic>
          </wp:inline>
        </w:drawing>
      </w:r>
      <w:r w:rsidRPr="007A6A4D">
        <w:t>m</w:t>
      </w:r>
      <w:r w:rsidRPr="008E2C46">
        <w:rPr>
          <w:vertAlign w:val="superscript"/>
        </w:rPr>
        <w:sym w:font="Symbol" w:char="F02D"/>
      </w:r>
      <w:r w:rsidRPr="008E2C46">
        <w:rPr>
          <w:vertAlign w:val="superscript"/>
        </w:rPr>
        <w:t>1</w:t>
      </w:r>
      <w:r w:rsidRPr="007A6A4D">
        <w:t>)</w:t>
      </w:r>
      <w:r w:rsidR="00013083">
        <w:t>.</w:t>
      </w:r>
      <w:r w:rsidRPr="007A6A4D">
        <w:t>” Do not label axes only with units.</w:t>
      </w:r>
      <w:r>
        <w:t xml:space="preserve"> Multipliers can be especially confusing. Write “</w:t>
      </w:r>
      <w:proofErr w:type="gramStart"/>
      <w:r>
        <w:t>Magnetization</w:t>
      </w:r>
      <w:r w:rsidR="00095034">
        <w:t>{</w:t>
      </w:r>
      <w:proofErr w:type="gramEnd"/>
      <w:r w:rsidR="00095034">
        <w:t>spaces}</w:t>
      </w:r>
      <w:r>
        <w:t>(kA/m)” or “Magnetization</w:t>
      </w:r>
      <w:r w:rsidR="00095034">
        <w:t>{spaces}</w:t>
      </w:r>
      <w:r>
        <w:t>(10</w:t>
      </w:r>
      <w:r>
        <w:rPr>
          <w:vertAlign w:val="superscript"/>
        </w:rPr>
        <w:t>3</w:t>
      </w:r>
      <w:r>
        <w:t xml:space="preserve"> A/m).” Do not write “Magnetization (A/m)</w:t>
      </w:r>
      <w:r>
        <w:sym w:font="Symbol" w:char="F0B4"/>
      </w:r>
      <w:r>
        <w:t xml:space="preserve">1000” because the reader would not know whether the axis label in Fig. 1 means 16000 A/m or 0.016 A/m. Figure labels and all writings must be </w:t>
      </w:r>
      <w:r w:rsidR="00013083">
        <w:t>legible</w:t>
      </w:r>
      <w:r>
        <w:t xml:space="preserve"> and with proper font size.</w:t>
      </w:r>
    </w:p>
    <w:p w:rsidR="00AD53A7" w:rsidRPr="0028291B" w:rsidRDefault="00AD53A7" w:rsidP="00F457B7">
      <w:pPr>
        <w:pStyle w:val="Heading2"/>
      </w:pPr>
      <w:r w:rsidRPr="0028291B">
        <w:t>References</w:t>
      </w:r>
    </w:p>
    <w:p w:rsidR="00AD53A7" w:rsidRDefault="00353985" w:rsidP="00353985">
      <w:pPr>
        <w:pStyle w:val="Body"/>
      </w:pPr>
      <w:r>
        <w:t xml:space="preserve">Add </w:t>
      </w:r>
      <w:r w:rsidR="00AD53A7" w:rsidRPr="00353985">
        <w:rPr>
          <w:b/>
          <w:bCs/>
        </w:rPr>
        <w:t>citations</w:t>
      </w:r>
      <w:r>
        <w:rPr>
          <w:b/>
          <w:bCs/>
        </w:rPr>
        <w:t>'</w:t>
      </w:r>
      <w:r w:rsidR="00AD53A7">
        <w:t xml:space="preserve"> </w:t>
      </w:r>
      <w:r>
        <w:t xml:space="preserve">numbers </w:t>
      </w:r>
      <w:r w:rsidR="00AD53A7">
        <w:t xml:space="preserve">consecutively in square brackets [1]. The sentence </w:t>
      </w:r>
      <w:r w:rsidR="00AD53A7" w:rsidRPr="00353985">
        <w:rPr>
          <w:b/>
          <w:bCs/>
        </w:rPr>
        <w:t>punctuation</w:t>
      </w:r>
      <w:r w:rsidR="00AD53A7">
        <w:t xml:space="preserve"> follows the brackets [2]. Multiple references [2], [3] are each numbered with separate brackets [1]–[3]. When citing a section in a book, please give the relevant page numbers [2]. In sentences, refer simply to the reference number, as </w:t>
      </w:r>
      <w:r w:rsidR="00AD53A7" w:rsidRPr="00353985">
        <w:rPr>
          <w:b/>
          <w:bCs/>
        </w:rPr>
        <w:t>in [3]</w:t>
      </w:r>
      <w:r w:rsidR="00AD53A7">
        <w:t xml:space="preserve">. Do not use “Ref. [3]” or “reference [3]” except at </w:t>
      </w:r>
      <w:r w:rsidR="00AD53A7">
        <w:t>the beginning of a sentence: “</w:t>
      </w:r>
      <w:r w:rsidR="00AD53A7" w:rsidRPr="00353985">
        <w:rPr>
          <w:b/>
          <w:bCs/>
        </w:rPr>
        <w:t>Reference [3] shows</w:t>
      </w:r>
      <w:r>
        <w:t xml:space="preserve"> …</w:t>
      </w:r>
      <w:r w:rsidR="00AD53A7">
        <w:t>” Type the reference list at the end of the paper using the “References” style.</w:t>
      </w:r>
    </w:p>
    <w:p w:rsidR="00AD53A7" w:rsidRDefault="00AD53A7" w:rsidP="00AD53A7">
      <w:pPr>
        <w:pStyle w:val="Body"/>
      </w:pPr>
      <w:r>
        <w:t>Please note that the references at the end of this document are in the preferred referencing style. Give all authors’ names; do not use “</w:t>
      </w:r>
      <w:r w:rsidRPr="004A32D4">
        <w:t>et al</w:t>
      </w:r>
      <w:r>
        <w:t>.” for any number of authors. Use a space after authors' initials. Papers that have not been published should</w:t>
      </w:r>
      <w:bookmarkStart w:id="0" w:name="_GoBack"/>
      <w:bookmarkEnd w:id="0"/>
      <w:r>
        <w:t xml:space="preserve"> be cited as “</w:t>
      </w:r>
      <w:r w:rsidRPr="00353985">
        <w:rPr>
          <w:b/>
          <w:bCs/>
        </w:rPr>
        <w:t>unpublished</w:t>
      </w:r>
      <w:r>
        <w:t>” [4]. Papers that have been submitted for publication should be cited as “</w:t>
      </w:r>
      <w:r w:rsidRPr="00353985">
        <w:rPr>
          <w:b/>
          <w:bCs/>
        </w:rPr>
        <w:t>submitted for publication</w:t>
      </w:r>
      <w:r>
        <w:t>” [5]. Papers that have been accepted for publication, but not yet specified for an issue should be cited as “</w:t>
      </w:r>
      <w:r w:rsidRPr="00353985">
        <w:rPr>
          <w:b/>
          <w:bCs/>
        </w:rPr>
        <w:t>to be published</w:t>
      </w:r>
      <w:r>
        <w:t>” [6]. Please give affiliations and addresses for private communications [7].</w:t>
      </w:r>
    </w:p>
    <w:p w:rsidR="00460790" w:rsidRDefault="003871B7" w:rsidP="00460790">
      <w:pPr>
        <w:pStyle w:val="Figure"/>
      </w:pPr>
      <w:r w:rsidRPr="00EC79CF">
        <w:rPr>
          <w:noProof/>
        </w:rPr>
        <w:drawing>
          <wp:inline distT="0" distB="0" distL="0" distR="0" wp14:anchorId="0594BF2C" wp14:editId="3676A16C">
            <wp:extent cx="2840355" cy="2159635"/>
            <wp:effectExtent l="0" t="0" r="0" b="0"/>
            <wp:docPr id="3" name="Picture 3"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0355" cy="2159635"/>
                    </a:xfrm>
                    <a:prstGeom prst="rect">
                      <a:avLst/>
                    </a:prstGeom>
                    <a:noFill/>
                    <a:ln>
                      <a:noFill/>
                    </a:ln>
                  </pic:spPr>
                </pic:pic>
              </a:graphicData>
            </a:graphic>
          </wp:inline>
        </w:drawing>
      </w:r>
    </w:p>
    <w:p w:rsidR="00460790" w:rsidRPr="00A3039B" w:rsidRDefault="00460790" w:rsidP="00460790">
      <w:pPr>
        <w:pStyle w:val="FigureCaption"/>
      </w:pPr>
      <w:r w:rsidRPr="00A3039B">
        <w:t xml:space="preserve">Fig. </w:t>
      </w:r>
      <w:r w:rsidRPr="00A3039B">
        <w:rPr>
          <w:b/>
          <w:bCs/>
        </w:rPr>
        <w:fldChar w:fldCharType="begin"/>
      </w:r>
      <w:r w:rsidRPr="00A3039B">
        <w:rPr>
          <w:b/>
          <w:bCs/>
        </w:rPr>
        <w:instrText xml:space="preserve"> SEQ Fig. \* ARABIC </w:instrText>
      </w:r>
      <w:r w:rsidRPr="00A3039B">
        <w:rPr>
          <w:b/>
          <w:bCs/>
        </w:rPr>
        <w:fldChar w:fldCharType="separate"/>
      </w:r>
      <w:r w:rsidR="00380138">
        <w:rPr>
          <w:b/>
          <w:bCs/>
          <w:noProof/>
        </w:rPr>
        <w:t>1</w:t>
      </w:r>
      <w:r w:rsidRPr="00A3039B">
        <w:rPr>
          <w:b/>
          <w:bCs/>
        </w:rPr>
        <w:fldChar w:fldCharType="end"/>
      </w:r>
      <w:r w:rsidRPr="00A3039B">
        <w:t xml:space="preserve"> Magnetization Vs. applied field. Note that “Fig.” is abbreviated. It is good practice to explain the significance of the figure in the caption.</w:t>
      </w:r>
    </w:p>
    <w:p w:rsidR="00225A10" w:rsidRDefault="00225A10" w:rsidP="00225A10">
      <w:pPr>
        <w:pStyle w:val="Body"/>
      </w:pPr>
      <w:r w:rsidRPr="00353985">
        <w:rPr>
          <w:b/>
          <w:bCs/>
        </w:rPr>
        <w:t>Capitalize only the first word</w:t>
      </w:r>
      <w:r>
        <w:t xml:space="preserve"> in a </w:t>
      </w:r>
      <w:r w:rsidR="00353985">
        <w:t xml:space="preserve">reference </w:t>
      </w:r>
      <w:r>
        <w:t>paper title, except for proper nouns and element symbols. For papers published in translation journals, please give the English citation first, followed by the original foreign-language citation [8].</w:t>
      </w:r>
    </w:p>
    <w:p w:rsidR="00225A10" w:rsidRDefault="00794C66" w:rsidP="006160EA">
      <w:pPr>
        <w:pStyle w:val="Body"/>
      </w:pPr>
      <w:r>
        <w:t xml:space="preserve">In this template, </w:t>
      </w:r>
      <w:r w:rsidRPr="00353985">
        <w:rPr>
          <w:b/>
          <w:bCs/>
        </w:rPr>
        <w:t xml:space="preserve">extra </w:t>
      </w:r>
      <w:r w:rsidR="00E022B2" w:rsidRPr="00353985">
        <w:rPr>
          <w:b/>
          <w:bCs/>
        </w:rPr>
        <w:t>references</w:t>
      </w:r>
      <w:r w:rsidR="00E022B2">
        <w:t xml:space="preserve"> for giving guidelines are added to the </w:t>
      </w:r>
      <w:r w:rsidR="006160EA">
        <w:t>"</w:t>
      </w:r>
      <w:r w:rsidR="00E022B2">
        <w:t>Reference Section</w:t>
      </w:r>
      <w:r w:rsidR="006160EA">
        <w:t>"</w:t>
      </w:r>
      <w:r w:rsidR="00E022B2">
        <w:t xml:space="preserve"> without </w:t>
      </w:r>
      <w:r>
        <w:t>cit</w:t>
      </w:r>
      <w:r w:rsidR="00E022B2">
        <w:t>ation in the paper.</w:t>
      </w:r>
      <w:r>
        <w:t xml:space="preserve"> Contrary to this template, a</w:t>
      </w:r>
      <w:r w:rsidR="00225A10">
        <w:t xml:space="preserve">ll the references given in </w:t>
      </w:r>
      <w:r w:rsidR="006160EA">
        <w:t>your paper "</w:t>
      </w:r>
      <w:r w:rsidR="00225A10">
        <w:t xml:space="preserve">Reference </w:t>
      </w:r>
      <w:r w:rsidR="00E022B2">
        <w:t>S</w:t>
      </w:r>
      <w:r w:rsidR="00225A10">
        <w:t>ection</w:t>
      </w:r>
      <w:r w:rsidR="006160EA">
        <w:t>"</w:t>
      </w:r>
      <w:r w:rsidR="00225A10">
        <w:t xml:space="preserve"> must be cited in the </w:t>
      </w:r>
      <w:r w:rsidR="00013083">
        <w:t>manuscript</w:t>
      </w:r>
      <w:r w:rsidR="00225A10">
        <w:t>.</w:t>
      </w:r>
    </w:p>
    <w:p w:rsidR="00C00348" w:rsidRDefault="00C00348" w:rsidP="00F457B7">
      <w:pPr>
        <w:pStyle w:val="Heading2"/>
      </w:pPr>
      <w:r>
        <w:lastRenderedPageBreak/>
        <w:t>Copyright Form</w:t>
      </w:r>
    </w:p>
    <w:p w:rsidR="00C00348" w:rsidRDefault="00C00348" w:rsidP="006A4F1C">
      <w:pPr>
        <w:pStyle w:val="Body"/>
      </w:pPr>
      <w:r>
        <w:t xml:space="preserve">An </w:t>
      </w:r>
      <w:r w:rsidR="007E01B1" w:rsidRPr="00353985">
        <w:rPr>
          <w:b/>
          <w:bCs/>
        </w:rPr>
        <w:t>IJ</w:t>
      </w:r>
      <w:r w:rsidR="003000EA">
        <w:rPr>
          <w:b/>
          <w:bCs/>
        </w:rPr>
        <w:t>BB</w:t>
      </w:r>
      <w:r w:rsidR="007E01B1" w:rsidRPr="00353985">
        <w:rPr>
          <w:b/>
          <w:bCs/>
        </w:rPr>
        <w:t>O</w:t>
      </w:r>
      <w:r w:rsidRPr="00353985">
        <w:rPr>
          <w:b/>
          <w:bCs/>
        </w:rPr>
        <w:t xml:space="preserve"> copyright form</w:t>
      </w:r>
      <w:r>
        <w:t xml:space="preserve"> should accompany your final submission. You can get a pdf, html, or </w:t>
      </w:r>
      <w:r w:rsidR="006160EA">
        <w:t>MS-Word</w:t>
      </w:r>
      <w:r>
        <w:t xml:space="preserve"> version at</w:t>
      </w:r>
      <w:r w:rsidR="00460790">
        <w:t>:</w:t>
      </w:r>
      <w:r w:rsidR="00460790">
        <w:tab/>
      </w:r>
      <w:r w:rsidR="00460790">
        <w:br/>
      </w:r>
      <w:hyperlink r:id="rId20" w:history="1">
        <w:r w:rsidR="00821578" w:rsidRPr="00821578">
          <w:rPr>
            <w:rStyle w:val="Hyperlink"/>
          </w:rPr>
          <w:t>ijbbo.</w:t>
        </w:r>
        <w:r w:rsidR="006A4F1C">
          <w:rPr>
            <w:rStyle w:val="Hyperlink"/>
          </w:rPr>
          <w:t>tabriz.iau</w:t>
        </w:r>
        <w:r w:rsidR="00B31278" w:rsidRPr="00821578">
          <w:rPr>
            <w:rStyle w:val="Hyperlink"/>
          </w:rPr>
          <w:t>.ir</w:t>
        </w:r>
      </w:hyperlink>
      <w:r w:rsidR="006160EA" w:rsidRPr="00821578">
        <w:t>.</w:t>
      </w:r>
      <w:r w:rsidR="006160EA">
        <w:t xml:space="preserve"> </w:t>
      </w:r>
      <w:r>
        <w:t>Authors are responsible for obtaining any security clearance.</w:t>
      </w:r>
    </w:p>
    <w:p w:rsidR="00A47D4C" w:rsidRDefault="00A47D4C" w:rsidP="00A47D4C">
      <w:pPr>
        <w:pStyle w:val="Heading1"/>
      </w:pPr>
      <w:r>
        <w:t>Page Setup</w:t>
      </w:r>
    </w:p>
    <w:p w:rsidR="00460790" w:rsidRDefault="00A47D4C" w:rsidP="00D006CB">
      <w:pPr>
        <w:pStyle w:val="Body"/>
      </w:pPr>
      <w:r>
        <w:t xml:space="preserve">In the </w:t>
      </w:r>
      <w:r w:rsidRPr="009A573A">
        <w:rPr>
          <w:b/>
          <w:bCs/>
        </w:rPr>
        <w:t>Page Setup</w:t>
      </w:r>
      <w:r w:rsidR="00813F88">
        <w:rPr>
          <w:b/>
          <w:bCs/>
        </w:rPr>
        <w:t xml:space="preserve"> </w:t>
      </w:r>
      <w:r w:rsidR="00813F88" w:rsidRPr="00813F88">
        <w:t>(from Bottom)</w:t>
      </w:r>
      <w:r w:rsidR="00CF103B">
        <w:t>:</w:t>
      </w:r>
      <w:r w:rsidR="00CF103B">
        <w:tab/>
      </w:r>
      <w:r w:rsidR="00CF103B">
        <w:br/>
        <w:t xml:space="preserve">Preview is </w:t>
      </w:r>
      <w:r w:rsidR="00F7524D">
        <w:rPr>
          <w:b/>
          <w:bCs/>
        </w:rPr>
        <w:t>Whole d</w:t>
      </w:r>
      <w:r w:rsidR="00CF103B">
        <w:rPr>
          <w:b/>
          <w:bCs/>
        </w:rPr>
        <w:t>ocument.</w:t>
      </w:r>
      <w:r w:rsidR="00CF103B">
        <w:rPr>
          <w:b/>
          <w:bCs/>
        </w:rPr>
        <w:tab/>
      </w:r>
      <w:r w:rsidR="00CF103B">
        <w:br/>
      </w:r>
      <w:r w:rsidR="00813F88">
        <w:t xml:space="preserve">The </w:t>
      </w:r>
      <w:r w:rsidR="00813F88" w:rsidRPr="005A79F5">
        <w:rPr>
          <w:b/>
          <w:bCs/>
        </w:rPr>
        <w:t>Pages</w:t>
      </w:r>
      <w:r w:rsidR="00813F88">
        <w:t xml:space="preserve"> is </w:t>
      </w:r>
      <w:r w:rsidR="00813F88" w:rsidRPr="005A79F5">
        <w:rPr>
          <w:b/>
          <w:bCs/>
        </w:rPr>
        <w:t>Mirror margins</w:t>
      </w:r>
      <w:r w:rsidR="00813F88">
        <w:t>.</w:t>
      </w:r>
      <w:r w:rsidR="00813F88">
        <w:tab/>
      </w:r>
      <w:r w:rsidR="00813F88">
        <w:br/>
        <w:t xml:space="preserve">The </w:t>
      </w:r>
      <w:r w:rsidR="00813F88" w:rsidRPr="005A79F5">
        <w:rPr>
          <w:b/>
          <w:bCs/>
        </w:rPr>
        <w:t>Orientation</w:t>
      </w:r>
      <w:r w:rsidR="00813F88">
        <w:t xml:space="preserve"> is </w:t>
      </w:r>
      <w:r w:rsidR="00813F88" w:rsidRPr="005A79F5">
        <w:rPr>
          <w:b/>
          <w:bCs/>
        </w:rPr>
        <w:t>Portrait</w:t>
      </w:r>
      <w:r w:rsidR="00813F88">
        <w:t>.</w:t>
      </w:r>
      <w:r w:rsidR="00813F88">
        <w:tab/>
      </w:r>
      <w:r w:rsidR="00813F88">
        <w:br/>
      </w:r>
      <w:r w:rsidR="00AF4F98">
        <w:t>T</w:t>
      </w:r>
      <w:r>
        <w:t xml:space="preserve">he </w:t>
      </w:r>
      <w:r w:rsidRPr="005A79F5">
        <w:rPr>
          <w:b/>
          <w:bCs/>
        </w:rPr>
        <w:t>Top</w:t>
      </w:r>
      <w:r>
        <w:t xml:space="preserve"> and </w:t>
      </w:r>
      <w:r w:rsidRPr="005A79F5">
        <w:rPr>
          <w:b/>
          <w:bCs/>
        </w:rPr>
        <w:t>Bottom</w:t>
      </w:r>
      <w:r>
        <w:t xml:space="preserve"> margins </w:t>
      </w:r>
      <w:r w:rsidR="00A76C4F">
        <w:t>are</w:t>
      </w:r>
      <w:r w:rsidR="00AF4F98">
        <w:t xml:space="preserve"> </w:t>
      </w:r>
      <w:r>
        <w:t>2</w:t>
      </w:r>
      <w:r w:rsidR="00D006CB">
        <w:t>4</w:t>
      </w:r>
      <w:r>
        <w:t>mm</w:t>
      </w:r>
      <w:r w:rsidR="00AF4F98">
        <w:t>.</w:t>
      </w:r>
      <w:r w:rsidR="00AF4F98">
        <w:tab/>
      </w:r>
      <w:r w:rsidR="00AF4F98">
        <w:br/>
      </w:r>
      <w:proofErr w:type="gramStart"/>
      <w:r w:rsidR="00F7524D">
        <w:t>The</w:t>
      </w:r>
      <w:proofErr w:type="gramEnd"/>
      <w:r>
        <w:t xml:space="preserve"> </w:t>
      </w:r>
      <w:r w:rsidRPr="005A79F5">
        <w:rPr>
          <w:b/>
          <w:bCs/>
        </w:rPr>
        <w:t>Inside</w:t>
      </w:r>
      <w:r w:rsidR="00A76C4F">
        <w:t xml:space="preserve"> and </w:t>
      </w:r>
      <w:r w:rsidRPr="005A79F5">
        <w:rPr>
          <w:b/>
          <w:bCs/>
        </w:rPr>
        <w:t>Outside</w:t>
      </w:r>
      <w:r>
        <w:t xml:space="preserve"> margins </w:t>
      </w:r>
      <w:r w:rsidR="00A76C4F">
        <w:t>are</w:t>
      </w:r>
      <w:r w:rsidR="00AF4F98">
        <w:t xml:space="preserve"> </w:t>
      </w:r>
      <w:r>
        <w:t>16mm</w:t>
      </w:r>
      <w:r w:rsidR="00AF4F98">
        <w:t>.</w:t>
      </w:r>
      <w:r w:rsidR="00A76C4F">
        <w:tab/>
      </w:r>
      <w:r w:rsidR="00A76C4F">
        <w:br/>
      </w:r>
      <w:r>
        <w:t xml:space="preserve">The </w:t>
      </w:r>
      <w:r w:rsidRPr="005A79F5">
        <w:rPr>
          <w:b/>
          <w:bCs/>
        </w:rPr>
        <w:t>Gutter</w:t>
      </w:r>
      <w:r>
        <w:t xml:space="preserve"> is </w:t>
      </w:r>
      <w:r w:rsidR="00DA57E2">
        <w:t>8mm</w:t>
      </w:r>
      <w:r w:rsidR="00AF4F98">
        <w:t>.</w:t>
      </w:r>
      <w:r w:rsidR="00AF4F98">
        <w:tab/>
      </w:r>
      <w:r w:rsidR="00AF4F98">
        <w:br/>
      </w:r>
      <w:r>
        <w:t xml:space="preserve">The paper size </w:t>
      </w:r>
      <w:r w:rsidR="00A76C4F">
        <w:t>is</w:t>
      </w:r>
      <w:r>
        <w:t xml:space="preserve"> </w:t>
      </w:r>
      <w:r w:rsidRPr="005A79F5">
        <w:rPr>
          <w:b/>
          <w:bCs/>
        </w:rPr>
        <w:t>A4</w:t>
      </w:r>
      <w:r w:rsidR="00A76C4F">
        <w:t>, not Letter.</w:t>
      </w:r>
      <w:r w:rsidR="00A76C4F">
        <w:tab/>
      </w:r>
      <w:r w:rsidR="00A76C4F">
        <w:br/>
      </w:r>
      <w:r>
        <w:t xml:space="preserve">The </w:t>
      </w:r>
      <w:r w:rsidRPr="00F57F00">
        <w:rPr>
          <w:b/>
          <w:bCs/>
        </w:rPr>
        <w:t>Headers</w:t>
      </w:r>
      <w:r>
        <w:t xml:space="preserve"> and </w:t>
      </w:r>
      <w:r w:rsidRPr="00F57F00">
        <w:rPr>
          <w:b/>
          <w:bCs/>
        </w:rPr>
        <w:t>Footers</w:t>
      </w:r>
      <w:r>
        <w:t xml:space="preserve"> </w:t>
      </w:r>
      <w:r w:rsidR="00A76C4F">
        <w:t>are</w:t>
      </w:r>
      <w:r>
        <w:t xml:space="preserve"> with</w:t>
      </w:r>
      <w:r w:rsidR="00813F88">
        <w:t>:</w:t>
      </w:r>
      <w:r w:rsidR="00813F88">
        <w:tab/>
      </w:r>
      <w:r w:rsidR="00813F88">
        <w:br/>
      </w:r>
      <w:r>
        <w:sym w:font="Wingdings" w:char="F0FE"/>
      </w:r>
      <w:r>
        <w:t> Different</w:t>
      </w:r>
      <w:r w:rsidR="00813F88">
        <w:t> </w:t>
      </w:r>
      <w:r>
        <w:t>odd</w:t>
      </w:r>
      <w:r w:rsidR="00813F88">
        <w:t> </w:t>
      </w:r>
      <w:r>
        <w:t>and</w:t>
      </w:r>
      <w:r w:rsidR="00813F88">
        <w:t> </w:t>
      </w:r>
      <w:r>
        <w:t>even</w:t>
      </w:r>
      <w:r w:rsidR="00813F88">
        <w:t> </w:t>
      </w:r>
      <w:r>
        <w:t>pages</w:t>
      </w:r>
      <w:r w:rsidR="00813F88">
        <w:t> </w:t>
      </w:r>
      <w:r>
        <w:t>and</w:t>
      </w:r>
      <w:r w:rsidR="00813F88">
        <w:tab/>
      </w:r>
      <w:r w:rsidR="00813F88">
        <w:br/>
      </w:r>
      <w:r>
        <w:sym w:font="Wingdings" w:char="F0FE"/>
      </w:r>
      <w:r>
        <w:t> Different </w:t>
      </w:r>
      <w:r w:rsidR="00813F88">
        <w:t>f</w:t>
      </w:r>
      <w:r>
        <w:t>irst</w:t>
      </w:r>
      <w:r w:rsidR="00813F88">
        <w:t> </w:t>
      </w:r>
      <w:r>
        <w:t>page.</w:t>
      </w:r>
      <w:r w:rsidR="00A76C4F">
        <w:tab/>
      </w:r>
      <w:r w:rsidR="00A76C4F">
        <w:br/>
      </w:r>
      <w:r>
        <w:t>The space</w:t>
      </w:r>
      <w:r w:rsidR="00F7524D">
        <w:t>s</w:t>
      </w:r>
      <w:r>
        <w:t xml:space="preserve"> from </w:t>
      </w:r>
      <w:r w:rsidR="00F7524D">
        <w:t xml:space="preserve">the </w:t>
      </w:r>
      <w:r>
        <w:t xml:space="preserve">edge </w:t>
      </w:r>
      <w:r w:rsidR="00813F88">
        <w:t>of</w:t>
      </w:r>
      <w:r>
        <w:t xml:space="preserve"> </w:t>
      </w:r>
      <w:r w:rsidRPr="009A573A">
        <w:rPr>
          <w:b/>
          <w:bCs/>
        </w:rPr>
        <w:t>Header</w:t>
      </w:r>
      <w:r>
        <w:t xml:space="preserve"> and </w:t>
      </w:r>
      <w:r w:rsidRPr="009A573A">
        <w:rPr>
          <w:b/>
          <w:bCs/>
        </w:rPr>
        <w:t>Footer</w:t>
      </w:r>
      <w:r>
        <w:t xml:space="preserve"> are </w:t>
      </w:r>
      <w:r w:rsidR="00A76C4F">
        <w:t>10mm and 12mm, respectively.</w:t>
      </w:r>
    </w:p>
    <w:p w:rsidR="00A47D4C" w:rsidRDefault="00A47D4C" w:rsidP="00460790">
      <w:pPr>
        <w:pStyle w:val="Body"/>
      </w:pPr>
      <w:r>
        <w:t xml:space="preserve">The paper has a </w:t>
      </w:r>
      <w:r w:rsidR="00A76C4F">
        <w:rPr>
          <w:b/>
          <w:bCs/>
        </w:rPr>
        <w:t>D</w:t>
      </w:r>
      <w:r w:rsidRPr="000B7FB8">
        <w:rPr>
          <w:b/>
          <w:bCs/>
        </w:rPr>
        <w:t>ouble column</w:t>
      </w:r>
      <w:r>
        <w:t xml:space="preserve"> format</w:t>
      </w:r>
      <w:r w:rsidR="00A76C4F">
        <w:t>:</w:t>
      </w:r>
      <w:r w:rsidR="00A76C4F">
        <w:tab/>
      </w:r>
      <w:r w:rsidR="00A76C4F">
        <w:br/>
      </w:r>
      <w:r>
        <w:t xml:space="preserve">Format </w:t>
      </w:r>
      <w:r>
        <w:sym w:font="Wingdings" w:char="F0E0"/>
      </w:r>
      <w:r>
        <w:t xml:space="preserve"> Columns </w:t>
      </w:r>
      <w:r>
        <w:sym w:font="Wingdings" w:char="F0E0"/>
      </w:r>
      <w:r>
        <w:t xml:space="preserve"> </w:t>
      </w:r>
      <w:r w:rsidR="00813F88">
        <w:t>click on</w:t>
      </w:r>
      <w:r>
        <w:t xml:space="preserve"> </w:t>
      </w:r>
      <w:proofErr w:type="gramStart"/>
      <w:r w:rsidRPr="00A76C4F">
        <w:rPr>
          <w:b/>
          <w:bCs/>
        </w:rPr>
        <w:t>Two</w:t>
      </w:r>
      <w:proofErr w:type="gramEnd"/>
      <w:r w:rsidRPr="00A76C4F">
        <w:rPr>
          <w:b/>
          <w:bCs/>
        </w:rPr>
        <w:t xml:space="preserve"> columns</w:t>
      </w:r>
      <w:r>
        <w:t xml:space="preserve"> </w:t>
      </w:r>
      <w:r>
        <w:sym w:font="Wingdings" w:char="F0E0"/>
      </w:r>
      <w:r>
        <w:t xml:space="preserve"> </w:t>
      </w:r>
      <w:r w:rsidR="00E81641">
        <w:t xml:space="preserve">click on </w:t>
      </w:r>
      <w:r w:rsidRPr="00A76C4F">
        <w:rPr>
          <w:b/>
          <w:bCs/>
        </w:rPr>
        <w:t>Equal column width</w:t>
      </w:r>
      <w:r>
        <w:t xml:space="preserve">, then </w:t>
      </w:r>
      <w:r w:rsidRPr="0042699C">
        <w:rPr>
          <w:b/>
          <w:bCs/>
        </w:rPr>
        <w:t>Column width</w:t>
      </w:r>
      <w:r>
        <w:t xml:space="preserve"> and </w:t>
      </w:r>
      <w:r w:rsidRPr="00A76C4F">
        <w:rPr>
          <w:b/>
          <w:bCs/>
        </w:rPr>
        <w:t>Spacing</w:t>
      </w:r>
      <w:r>
        <w:t xml:space="preserve"> must be 80mm and 10 mm, respectively.</w:t>
      </w:r>
    </w:p>
    <w:p w:rsidR="00A47D4C" w:rsidRDefault="00A47D4C" w:rsidP="0042699C">
      <w:pPr>
        <w:pStyle w:val="Body"/>
      </w:pPr>
      <w:r>
        <w:t xml:space="preserve">In the case of </w:t>
      </w:r>
      <w:r w:rsidRPr="00BB16D1">
        <w:rPr>
          <w:b/>
          <w:bCs/>
        </w:rPr>
        <w:t>large figures and tables</w:t>
      </w:r>
      <w:r>
        <w:t>, you need to put a section break:</w:t>
      </w:r>
      <w:r>
        <w:tab/>
      </w:r>
      <w:r>
        <w:br/>
        <w:t xml:space="preserve">Insert </w:t>
      </w:r>
      <w:r>
        <w:sym w:font="Wingdings" w:char="F0E0"/>
      </w:r>
      <w:r>
        <w:t xml:space="preserve"> Break </w:t>
      </w:r>
      <w:r>
        <w:sym w:font="Wingdings" w:char="F0E0"/>
      </w:r>
      <w:r>
        <w:t xml:space="preserve"> Section break (Continuous). Then change the format from standard Toolbar to </w:t>
      </w:r>
      <w:r w:rsidR="0042699C">
        <w:rPr>
          <w:b/>
          <w:bCs/>
        </w:rPr>
        <w:t>S</w:t>
      </w:r>
      <w:r w:rsidRPr="00A47D4C">
        <w:rPr>
          <w:b/>
          <w:bCs/>
        </w:rPr>
        <w:t>ingle column</w:t>
      </w:r>
      <w:r>
        <w:t xml:space="preserve"> and insert the large figure or table. </w:t>
      </w:r>
      <w:r w:rsidR="0042699C">
        <w:t>Again</w:t>
      </w:r>
      <w:r>
        <w:t xml:space="preserve"> insert a new section break (Con</w:t>
      </w:r>
      <w:r w:rsidR="0042699C">
        <w:t xml:space="preserve">tinuous), </w:t>
      </w:r>
      <w:r w:rsidR="00E81641">
        <w:t xml:space="preserve">and </w:t>
      </w:r>
      <w:r w:rsidR="0042699C">
        <w:t xml:space="preserve">change the format to </w:t>
      </w:r>
      <w:r w:rsidR="0042699C" w:rsidRPr="0042699C">
        <w:rPr>
          <w:b/>
          <w:bCs/>
        </w:rPr>
        <w:t>D</w:t>
      </w:r>
      <w:r w:rsidRPr="0042699C">
        <w:rPr>
          <w:b/>
          <w:bCs/>
        </w:rPr>
        <w:t xml:space="preserve">ouble </w:t>
      </w:r>
      <w:r w:rsidR="0042699C" w:rsidRPr="0042699C">
        <w:rPr>
          <w:b/>
          <w:bCs/>
        </w:rPr>
        <w:t>c</w:t>
      </w:r>
      <w:r w:rsidRPr="0042699C">
        <w:rPr>
          <w:b/>
          <w:bCs/>
        </w:rPr>
        <w:t>olumn</w:t>
      </w:r>
      <w:r>
        <w:t xml:space="preserve"> one.</w:t>
      </w:r>
    </w:p>
    <w:p w:rsidR="00C00348" w:rsidRPr="00F457B7" w:rsidRDefault="00FD1141" w:rsidP="00F457B7">
      <w:pPr>
        <w:pStyle w:val="Heading1"/>
      </w:pPr>
      <w:r w:rsidRPr="00F457B7">
        <w:t>Mathematics</w:t>
      </w:r>
    </w:p>
    <w:p w:rsidR="00C00348" w:rsidRDefault="009814FD" w:rsidP="00353985">
      <w:pPr>
        <w:pStyle w:val="Body"/>
      </w:pPr>
      <w:r>
        <w:t>U</w:t>
      </w:r>
      <w:r w:rsidR="00C00348">
        <w:t xml:space="preserve">se the </w:t>
      </w:r>
      <w:r w:rsidR="00C00348" w:rsidRPr="00353985">
        <w:rPr>
          <w:b/>
          <w:bCs/>
        </w:rPr>
        <w:t>Microsoft</w:t>
      </w:r>
      <w:r w:rsidR="00744256" w:rsidRPr="00353985">
        <w:rPr>
          <w:b/>
          <w:bCs/>
        </w:rPr>
        <w:t xml:space="preserve"> </w:t>
      </w:r>
      <w:r w:rsidR="006160EA" w:rsidRPr="00353985">
        <w:rPr>
          <w:b/>
          <w:bCs/>
        </w:rPr>
        <w:t>2003</w:t>
      </w:r>
      <w:r w:rsidR="006160EA">
        <w:t xml:space="preserve"> or </w:t>
      </w:r>
      <w:proofErr w:type="spellStart"/>
      <w:r w:rsidR="00744256" w:rsidRPr="00353985">
        <w:rPr>
          <w:b/>
          <w:bCs/>
        </w:rPr>
        <w:t>MathType</w:t>
      </w:r>
      <w:proofErr w:type="spellEnd"/>
      <w:r w:rsidR="00C00348">
        <w:t xml:space="preserve"> </w:t>
      </w:r>
      <w:r w:rsidR="00C00348" w:rsidRPr="00E81641">
        <w:rPr>
          <w:b/>
          <w:bCs/>
        </w:rPr>
        <w:t>Equation Editor</w:t>
      </w:r>
      <w:r w:rsidR="00C00348">
        <w:t xml:space="preserve"> for equations in your paper</w:t>
      </w:r>
      <w:r w:rsidR="00353985">
        <w:t>:</w:t>
      </w:r>
      <w:r w:rsidR="00353985">
        <w:tab/>
      </w:r>
      <w:r w:rsidR="00353985">
        <w:br/>
      </w:r>
      <w:r w:rsidR="00C00348">
        <w:t xml:space="preserve">Insert </w:t>
      </w:r>
      <w:r w:rsidR="004A32D4">
        <w:sym w:font="Wingdings" w:char="F0E0"/>
      </w:r>
      <w:r w:rsidR="00C00348">
        <w:t xml:space="preserve"> Object </w:t>
      </w:r>
      <w:r w:rsidR="004A32D4">
        <w:sym w:font="Wingdings" w:char="F0E0"/>
      </w:r>
      <w:r w:rsidR="00C00348">
        <w:t xml:space="preserve"> Create New </w:t>
      </w:r>
      <w:r w:rsidR="00962D2C">
        <w:sym w:font="Wingdings" w:char="F0E0"/>
      </w:r>
      <w:r w:rsidR="00C00348">
        <w:t xml:space="preserve"> Microsoft</w:t>
      </w:r>
      <w:r w:rsidR="00EC3977">
        <w:t xml:space="preserve"> </w:t>
      </w:r>
      <w:r w:rsidR="006160EA">
        <w:t xml:space="preserve">or </w:t>
      </w:r>
      <w:proofErr w:type="spellStart"/>
      <w:r w:rsidR="00EC3977">
        <w:t>MathType</w:t>
      </w:r>
      <w:proofErr w:type="spellEnd"/>
      <w:r w:rsidR="00C00348">
        <w:t xml:space="preserve"> Equation</w:t>
      </w:r>
      <w:r w:rsidR="00D73F7A">
        <w:t>:</w:t>
      </w:r>
    </w:p>
    <w:p w:rsidR="003E456A" w:rsidRPr="0030331E" w:rsidRDefault="00BA4415" w:rsidP="00401017">
      <w:pPr>
        <w:pStyle w:val="Body"/>
        <w:tabs>
          <w:tab w:val="right" w:pos="4536"/>
        </w:tabs>
      </w:pPr>
      <w:r w:rsidRPr="0030331E">
        <w:rPr>
          <w:position w:val="-24"/>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v:imagedata r:id="rId21" o:title=""/>
          </v:shape>
          <o:OLEObject Type="Embed" ProgID="Equation.DSMT4" ShapeID="_x0000_i1025" DrawAspect="Content" ObjectID="_1754807498" r:id="rId22"/>
        </w:object>
      </w:r>
      <w:r w:rsidR="00962D2C" w:rsidRPr="0030331E">
        <w:tab/>
        <w:t>(</w:t>
      </w:r>
      <w:fldSimple w:instr=" SEQ Equation \* ARABIC ">
        <w:r w:rsidR="00380138">
          <w:rPr>
            <w:noProof/>
          </w:rPr>
          <w:t>1</w:t>
        </w:r>
      </w:fldSimple>
      <w:r w:rsidR="003E456A" w:rsidRPr="0030331E">
        <w:t>)</w:t>
      </w:r>
    </w:p>
    <w:p w:rsidR="0030331E" w:rsidRDefault="0030331E" w:rsidP="000E7328">
      <w:pPr>
        <w:pStyle w:val="Caption"/>
        <w:tabs>
          <w:tab w:val="right" w:pos="4536"/>
        </w:tabs>
      </w:pPr>
      <w:r w:rsidRPr="00BA4415">
        <w:rPr>
          <w:position w:val="-24"/>
        </w:rPr>
        <w:object w:dxaOrig="1180" w:dyaOrig="620">
          <v:shape id="_x0000_i1026" type="#_x0000_t75" style="width:59.25pt;height:30.75pt" o:ole="">
            <v:imagedata r:id="rId23" o:title=""/>
          </v:shape>
          <o:OLEObject Type="Embed" ProgID="Equation.DSMT4" ShapeID="_x0000_i1026" DrawAspect="Content" ObjectID="_1754807499" r:id="rId24"/>
        </w:object>
      </w:r>
      <w:r>
        <w:tab/>
      </w:r>
      <w:r w:rsidR="000E7328" w:rsidRPr="000E7328">
        <w:rPr>
          <w:b w:val="0"/>
          <w:bCs w:val="0"/>
          <w:sz w:val="24"/>
          <w:szCs w:val="24"/>
        </w:rPr>
        <w:t>(</w:t>
      </w:r>
      <w:r w:rsidR="000E7328" w:rsidRPr="000E7328">
        <w:rPr>
          <w:b w:val="0"/>
          <w:bCs w:val="0"/>
          <w:sz w:val="24"/>
          <w:szCs w:val="24"/>
        </w:rPr>
        <w:fldChar w:fldCharType="begin"/>
      </w:r>
      <w:r w:rsidR="000E7328" w:rsidRPr="000E7328">
        <w:rPr>
          <w:b w:val="0"/>
          <w:bCs w:val="0"/>
          <w:sz w:val="24"/>
          <w:szCs w:val="24"/>
        </w:rPr>
        <w:instrText xml:space="preserve"> SEQ Equation \* ARABIC </w:instrText>
      </w:r>
      <w:r w:rsidR="000E7328" w:rsidRPr="000E7328">
        <w:rPr>
          <w:b w:val="0"/>
          <w:bCs w:val="0"/>
          <w:sz w:val="24"/>
          <w:szCs w:val="24"/>
        </w:rPr>
        <w:fldChar w:fldCharType="separate"/>
      </w:r>
      <w:r w:rsidR="00380138">
        <w:rPr>
          <w:b w:val="0"/>
          <w:bCs w:val="0"/>
          <w:noProof/>
          <w:sz w:val="24"/>
          <w:szCs w:val="24"/>
        </w:rPr>
        <w:t>2</w:t>
      </w:r>
      <w:r w:rsidR="000E7328" w:rsidRPr="000E7328">
        <w:rPr>
          <w:b w:val="0"/>
          <w:bCs w:val="0"/>
          <w:sz w:val="24"/>
          <w:szCs w:val="24"/>
        </w:rPr>
        <w:fldChar w:fldCharType="end"/>
      </w:r>
      <w:r w:rsidR="000E7328" w:rsidRPr="000E7328">
        <w:rPr>
          <w:b w:val="0"/>
          <w:bCs w:val="0"/>
          <w:sz w:val="24"/>
          <w:szCs w:val="24"/>
        </w:rPr>
        <w:t>)</w:t>
      </w:r>
    </w:p>
    <w:p w:rsidR="00BA4415" w:rsidRDefault="00BA4415" w:rsidP="0030331E">
      <w:pPr>
        <w:pStyle w:val="Body"/>
      </w:pPr>
      <w:proofErr w:type="gramStart"/>
      <w:r>
        <w:t xml:space="preserve">where </w:t>
      </w:r>
      <w:proofErr w:type="gramEnd"/>
      <w:r w:rsidRPr="00BA4415">
        <w:rPr>
          <w:position w:val="-4"/>
        </w:rPr>
        <w:object w:dxaOrig="240" w:dyaOrig="260">
          <v:shape id="_x0000_i1027" type="#_x0000_t75" style="width:12pt;height:12.75pt" o:ole="">
            <v:imagedata r:id="rId25" o:title=""/>
          </v:shape>
          <o:OLEObject Type="Embed" ProgID="Equation.DSMT4" ShapeID="_x0000_i1027" DrawAspect="Content" ObjectID="_1754807500" r:id="rId26"/>
        </w:object>
      </w:r>
      <w:r w:rsidR="0030331E">
        <w:t xml:space="preserve">, </w:t>
      </w:r>
      <w:r w:rsidR="0030331E" w:rsidRPr="0030331E">
        <w:rPr>
          <w:position w:val="-4"/>
        </w:rPr>
        <w:object w:dxaOrig="260" w:dyaOrig="260">
          <v:shape id="_x0000_i1028" type="#_x0000_t75" style="width:12.75pt;height:12.75pt" o:ole="">
            <v:imagedata r:id="rId27" o:title=""/>
          </v:shape>
          <o:OLEObject Type="Embed" ProgID="Equation.DSMT4" ShapeID="_x0000_i1028" DrawAspect="Content" ObjectID="_1754807501" r:id="rId28"/>
        </w:object>
      </w:r>
      <w:r w:rsidR="0030331E">
        <w:t xml:space="preserve">, </w:t>
      </w:r>
      <w:r w:rsidR="0030331E" w:rsidRPr="0030331E">
        <w:rPr>
          <w:position w:val="-4"/>
        </w:rPr>
        <w:object w:dxaOrig="240" w:dyaOrig="260">
          <v:shape id="_x0000_i1029" type="#_x0000_t75" style="width:12pt;height:12.75pt" o:ole="">
            <v:imagedata r:id="rId29" o:title=""/>
          </v:shape>
          <o:OLEObject Type="Embed" ProgID="Equation.DSMT4" ShapeID="_x0000_i1029" DrawAspect="Content" ObjectID="_1754807502" r:id="rId30"/>
        </w:object>
      </w:r>
      <w:r w:rsidR="0030331E">
        <w:t>,</w:t>
      </w:r>
      <w:r>
        <w:t xml:space="preserve"> and </w:t>
      </w:r>
      <w:r w:rsidRPr="00BA4415">
        <w:rPr>
          <w:position w:val="-4"/>
        </w:rPr>
        <w:object w:dxaOrig="240" w:dyaOrig="260">
          <v:shape id="_x0000_i1030" type="#_x0000_t75" style="width:12pt;height:12.75pt" o:ole="">
            <v:imagedata r:id="rId31" o:title=""/>
          </v:shape>
          <o:OLEObject Type="Embed" ProgID="Equation.DSMT4" ShapeID="_x0000_i1030" DrawAspect="Content" ObjectID="_1754807503" r:id="rId32"/>
        </w:object>
      </w:r>
      <w:r>
        <w:t xml:space="preserve"> are the electric </w:t>
      </w:r>
      <w:r w:rsidR="0030331E">
        <w:t xml:space="preserve">and magnetic </w:t>
      </w:r>
      <w:r>
        <w:t>field</w:t>
      </w:r>
      <w:r w:rsidR="0030331E">
        <w:t>s</w:t>
      </w:r>
      <w:r>
        <w:t xml:space="preserve"> </w:t>
      </w:r>
      <w:r w:rsidR="0030331E">
        <w:t xml:space="preserve">and </w:t>
      </w:r>
      <w:r>
        <w:t>flux densit</w:t>
      </w:r>
      <w:r w:rsidR="0030331E">
        <w:t>ies</w:t>
      </w:r>
      <w:r>
        <w:t>, respectively.</w:t>
      </w:r>
    </w:p>
    <w:p w:rsidR="00962D2C" w:rsidRDefault="00962D2C" w:rsidP="00D006CB">
      <w:pPr>
        <w:pStyle w:val="Body"/>
      </w:pPr>
      <w:r>
        <w:t xml:space="preserve">All the </w:t>
      </w:r>
      <w:r w:rsidRPr="00353985">
        <w:rPr>
          <w:b/>
          <w:bCs/>
        </w:rPr>
        <w:t>parameters</w:t>
      </w:r>
      <w:r>
        <w:t xml:space="preserve"> of the equation must be defined one by one. </w:t>
      </w:r>
      <w:r w:rsidR="00F272CB">
        <w:t xml:space="preserve">Be sure that the </w:t>
      </w:r>
      <w:r w:rsidR="00F252EA">
        <w:t>parameters</w:t>
      </w:r>
      <w:r w:rsidR="00F272CB">
        <w:t xml:space="preserve"> in your equation have been defined with </w:t>
      </w:r>
      <w:r w:rsidR="00F272CB" w:rsidRPr="00353985">
        <w:rPr>
          <w:b/>
          <w:bCs/>
        </w:rPr>
        <w:t xml:space="preserve">the same </w:t>
      </w:r>
      <w:r w:rsidR="00013083" w:rsidRPr="00353985">
        <w:rPr>
          <w:b/>
          <w:bCs/>
        </w:rPr>
        <w:t>format</w:t>
      </w:r>
      <w:r w:rsidR="00F272CB">
        <w:t xml:space="preserve"> (</w:t>
      </w:r>
      <w:r w:rsidR="00F252EA">
        <w:t>I</w:t>
      </w:r>
      <w:r w:rsidR="00F272CB">
        <w:t xml:space="preserve">talic, </w:t>
      </w:r>
      <w:r w:rsidR="00F252EA">
        <w:t>B</w:t>
      </w:r>
      <w:r w:rsidR="00F272CB">
        <w:t xml:space="preserve">old, </w:t>
      </w:r>
      <w:r w:rsidR="006160EA">
        <w:t>etc.</w:t>
      </w:r>
      <w:r w:rsidR="00F272CB">
        <w:t>), before the equation appears or immediately following</w:t>
      </w:r>
      <w:r w:rsidR="00F252EA">
        <w:t xml:space="preserve"> it</w:t>
      </w:r>
      <w:r w:rsidR="00F272CB">
        <w:t xml:space="preserve">. </w:t>
      </w:r>
      <w:r w:rsidR="00F252EA">
        <w:t xml:space="preserve">Parameter </w:t>
      </w:r>
      <w:r w:rsidR="00F272CB" w:rsidRPr="00FF6904">
        <w:rPr>
          <w:i/>
          <w:iCs/>
        </w:rPr>
        <w:t>T</w:t>
      </w:r>
      <w:r w:rsidR="00F272CB">
        <w:t xml:space="preserve"> might refer to </w:t>
      </w:r>
      <w:r w:rsidR="00F252EA">
        <w:t xml:space="preserve">the </w:t>
      </w:r>
      <w:r w:rsidR="00F272CB">
        <w:t xml:space="preserve">temperature, but </w:t>
      </w:r>
      <w:r w:rsidR="00F272CB" w:rsidRPr="00FF6904">
        <w:rPr>
          <w:b/>
          <w:bCs/>
        </w:rPr>
        <w:t>T</w:t>
      </w:r>
      <w:r w:rsidR="00F272CB" w:rsidRPr="001605DE">
        <w:t xml:space="preserve"> is used for a vector or tensor</w:t>
      </w:r>
      <w:r w:rsidR="00F272CB">
        <w:t>.</w:t>
      </w:r>
      <w:r w:rsidR="00D006CB">
        <w:t xml:space="preserve"> All </w:t>
      </w:r>
      <w:r w:rsidR="00D006CB" w:rsidRPr="00D006CB">
        <w:rPr>
          <w:b/>
          <w:bCs/>
        </w:rPr>
        <w:t>vectors</w:t>
      </w:r>
      <w:r w:rsidR="00D006CB">
        <w:t xml:space="preserve"> must appear regular and bold. To do so, it is better to select the </w:t>
      </w:r>
      <w:r w:rsidR="00D006CB" w:rsidRPr="00D006CB">
        <w:rPr>
          <w:b/>
          <w:bCs/>
        </w:rPr>
        <w:t>vector</w:t>
      </w:r>
      <w:r w:rsidR="00D006CB">
        <w:t xml:space="preserve"> and in style click on </w:t>
      </w:r>
      <w:r w:rsidR="00D006CB" w:rsidRPr="00D006CB">
        <w:rPr>
          <w:b/>
          <w:bCs/>
        </w:rPr>
        <w:t>V</w:t>
      </w:r>
      <w:r w:rsidR="00D006CB">
        <w:rPr>
          <w:b/>
          <w:bCs/>
        </w:rPr>
        <w:t>e</w:t>
      </w:r>
      <w:r w:rsidR="00D006CB" w:rsidRPr="00D006CB">
        <w:rPr>
          <w:b/>
          <w:bCs/>
        </w:rPr>
        <w:t>ctor-Matrix</w:t>
      </w:r>
      <w:r w:rsidR="00D006CB">
        <w:t>.</w:t>
      </w:r>
    </w:p>
    <w:p w:rsidR="00962D2C" w:rsidRDefault="00353985" w:rsidP="00290934">
      <w:pPr>
        <w:pStyle w:val="Body"/>
      </w:pPr>
      <w:r>
        <w:t>For numbering the equations, a</w:t>
      </w:r>
      <w:r w:rsidR="000B6FB5">
        <w:t>fter creating the equation</w:t>
      </w:r>
      <w:r w:rsidR="004E7F86">
        <w:t xml:space="preserve">, close the editor and insert a tab after it and with the sign </w:t>
      </w:r>
      <w:r w:rsidR="004E7F86">
        <w:sym w:font="Symbol" w:char="F0FB"/>
      </w:r>
      <w:r w:rsidR="000B6FB5">
        <w:t xml:space="preserve"> </w:t>
      </w:r>
      <w:r w:rsidR="009324B2">
        <w:t xml:space="preserve">on the top of the left vertical ruler of the window, click on the horizontal ruler and drag it to the far right of the column. Type two parentheses, (). </w:t>
      </w:r>
      <w:r w:rsidR="00D73F7A">
        <w:t xml:space="preserve">The </w:t>
      </w:r>
      <w:r w:rsidR="00D73F7A" w:rsidRPr="00290934">
        <w:rPr>
          <w:b/>
          <w:bCs/>
        </w:rPr>
        <w:t>equation</w:t>
      </w:r>
      <w:r w:rsidR="00290934">
        <w:rPr>
          <w:b/>
          <w:bCs/>
        </w:rPr>
        <w:t>s'</w:t>
      </w:r>
      <w:r w:rsidR="00D73F7A" w:rsidRPr="00290934">
        <w:rPr>
          <w:b/>
          <w:bCs/>
        </w:rPr>
        <w:t xml:space="preserve"> numbers</w:t>
      </w:r>
      <w:r w:rsidR="00D73F7A">
        <w:t xml:space="preserve"> can be added automatically</w:t>
      </w:r>
      <w:r w:rsidR="00290934">
        <w:t>:</w:t>
      </w:r>
      <w:r w:rsidR="00290934">
        <w:tab/>
      </w:r>
      <w:r w:rsidR="00290934">
        <w:br/>
      </w:r>
      <w:r w:rsidR="009324B2">
        <w:t>Insert curser between two pare</w:t>
      </w:r>
      <w:r w:rsidR="006064B3">
        <w:t>n</w:t>
      </w:r>
      <w:r w:rsidR="009324B2">
        <w:t>theses</w:t>
      </w:r>
      <w:r w:rsidR="006064B3">
        <w:t xml:space="preserve"> </w:t>
      </w:r>
      <w:r w:rsidR="006064B3">
        <w:sym w:font="Wingdings" w:char="F0E0"/>
      </w:r>
      <w:r w:rsidR="009324B2">
        <w:t xml:space="preserve"> </w:t>
      </w:r>
      <w:r w:rsidR="00D73F7A">
        <w:t xml:space="preserve">Insert </w:t>
      </w:r>
      <w:r w:rsidR="00D73F7A">
        <w:sym w:font="Wingdings" w:char="F0E0"/>
      </w:r>
      <w:r w:rsidR="00D73F7A">
        <w:t xml:space="preserve"> Reference </w:t>
      </w:r>
      <w:r w:rsidR="00D73F7A">
        <w:sym w:font="Wingdings" w:char="F0E0"/>
      </w:r>
      <w:r w:rsidR="00D73F7A">
        <w:t xml:space="preserve"> Caption </w:t>
      </w:r>
      <w:r w:rsidR="00D73F7A">
        <w:sym w:font="Wingdings" w:char="F0E0"/>
      </w:r>
      <w:r w:rsidR="00D73F7A">
        <w:t xml:space="preserve"> Equation</w:t>
      </w:r>
      <w:r w:rsidR="005D631D">
        <w:t xml:space="preserve"> (</w:t>
      </w:r>
      <w:r w:rsidR="00013083" w:rsidRPr="001D7543">
        <w:sym w:font="Wingdings" w:char="F0FE"/>
      </w:r>
      <w:r w:rsidR="00013083">
        <w:t xml:space="preserve"> </w:t>
      </w:r>
      <w:r w:rsidR="005D631D">
        <w:t>Exclude label from equation)</w:t>
      </w:r>
      <w:r w:rsidR="00D73F7A">
        <w:t>. The equation style is "</w:t>
      </w:r>
      <w:r w:rsidR="00FF6904" w:rsidRPr="00290934">
        <w:rPr>
          <w:b/>
          <w:bCs/>
        </w:rPr>
        <w:t>Body</w:t>
      </w:r>
      <w:r w:rsidR="00D73F7A">
        <w:t>" and its format must be the same as figures "</w:t>
      </w:r>
      <w:r w:rsidR="00D73F7A" w:rsidRPr="00290934">
        <w:rPr>
          <w:b/>
          <w:bCs/>
        </w:rPr>
        <w:t>In line with text</w:t>
      </w:r>
      <w:r w:rsidR="00D73F7A">
        <w:t>".</w:t>
      </w:r>
    </w:p>
    <w:p w:rsidR="005D631D" w:rsidRDefault="005D631D" w:rsidP="000B6FB5">
      <w:pPr>
        <w:pStyle w:val="Body"/>
      </w:pPr>
      <w:r>
        <w:t xml:space="preserve">Use parentheses to avoid ambiguities in denominators. Always use </w:t>
      </w:r>
      <w:r w:rsidRPr="00290934">
        <w:rPr>
          <w:b/>
          <w:bCs/>
        </w:rPr>
        <w:t>parentheses and brackets from the equation editor</w:t>
      </w:r>
      <w:r>
        <w:t>, and not the keyboard</w:t>
      </w:r>
      <w:r w:rsidR="000B6FB5">
        <w:t>.</w:t>
      </w:r>
      <w:r>
        <w:t xml:space="preserve"> </w:t>
      </w:r>
      <w:r w:rsidR="000B6FB5">
        <w:t xml:space="preserve">The size of the parentheses and brackets of the Equation Editor </w:t>
      </w:r>
      <w:r>
        <w:t>vary with the parameters inside. Punctuate equations when they are part of a sentence, as in:</w:t>
      </w:r>
    </w:p>
    <w:p w:rsidR="005D631D" w:rsidRDefault="000E7328" w:rsidP="00401017">
      <w:pPr>
        <w:pStyle w:val="Body"/>
        <w:tabs>
          <w:tab w:val="right" w:pos="4536"/>
        </w:tabs>
      </w:pPr>
      <w:r w:rsidRPr="003E456A">
        <w:rPr>
          <w:position w:val="-50"/>
        </w:rPr>
        <w:object w:dxaOrig="3420" w:dyaOrig="1120">
          <v:shape id="_x0000_i1031" type="#_x0000_t75" style="width:171pt;height:49.5pt" o:ole="" fillcolor="window">
            <v:imagedata r:id="rId33" o:title=""/>
          </v:shape>
          <o:OLEObject Type="Embed" ProgID="Equation.DSMT4" ShapeID="_x0000_i1031" DrawAspect="Content" ObjectID="_1754807504" r:id="rId34"/>
        </w:object>
      </w:r>
      <w:r w:rsidR="005D631D">
        <w:tab/>
        <w:t>(</w:t>
      </w:r>
      <w:fldSimple w:instr=" SEQ Equation \* ARABIC ">
        <w:r w:rsidR="00380138">
          <w:rPr>
            <w:noProof/>
          </w:rPr>
          <w:t>3</w:t>
        </w:r>
      </w:fldSimple>
      <w:r w:rsidR="005D631D">
        <w:t>)</w:t>
      </w:r>
    </w:p>
    <w:p w:rsidR="00AD53A7" w:rsidRDefault="005D631D" w:rsidP="00F50202">
      <w:pPr>
        <w:pStyle w:val="Body"/>
      </w:pPr>
      <w:r>
        <w:t xml:space="preserve">Refer to </w:t>
      </w:r>
      <w:r w:rsidR="001D7543">
        <w:t xml:space="preserve">equations as </w:t>
      </w:r>
      <w:r w:rsidRPr="00290934">
        <w:rPr>
          <w:b/>
          <w:bCs/>
        </w:rPr>
        <w:t>Eq. (1)</w:t>
      </w:r>
      <w:r>
        <w:t>, not “(1)” or “equation (1),” except at the beginning of a sentence: “</w:t>
      </w:r>
      <w:r w:rsidRPr="00290934">
        <w:rPr>
          <w:b/>
          <w:bCs/>
        </w:rPr>
        <w:t>Equation (1) is</w:t>
      </w:r>
      <w:r>
        <w:t xml:space="preserve"> </w:t>
      </w:r>
      <w:proofErr w:type="gramStart"/>
      <w:r>
        <w:t>... .”</w:t>
      </w:r>
      <w:proofErr w:type="gramEnd"/>
    </w:p>
    <w:p w:rsidR="00C00348" w:rsidRPr="0028291B" w:rsidRDefault="00C00348" w:rsidP="00F457B7">
      <w:pPr>
        <w:pStyle w:val="Heading2"/>
      </w:pPr>
      <w:r w:rsidRPr="0028291B">
        <w:t>Units</w:t>
      </w:r>
    </w:p>
    <w:p w:rsidR="00C00348" w:rsidRDefault="00C00348" w:rsidP="001F62EF">
      <w:pPr>
        <w:pStyle w:val="Body"/>
      </w:pPr>
      <w:r>
        <w:t xml:space="preserve">Use </w:t>
      </w:r>
      <w:r w:rsidR="00760DEB">
        <w:t xml:space="preserve">of </w:t>
      </w:r>
      <w:r>
        <w:t>SI (</w:t>
      </w:r>
      <w:smartTag w:uri="urn:schemas-microsoft-com:office:smarttags" w:element="stockticker">
        <w:r>
          <w:t>MKS</w:t>
        </w:r>
      </w:smartTag>
      <w:r>
        <w:t xml:space="preserve">) </w:t>
      </w:r>
      <w:r w:rsidR="00760DEB">
        <w:t>is preferred</w:t>
      </w:r>
      <w:r w:rsidR="00AE2764">
        <w:t xml:space="preserve">. </w:t>
      </w:r>
      <w:r w:rsidR="00760DEB">
        <w:t>In</w:t>
      </w:r>
      <w:r w:rsidR="00AE2764">
        <w:t xml:space="preserve"> some cases</w:t>
      </w:r>
      <w:r w:rsidR="00224076">
        <w:t xml:space="preserve"> such as Ǻ (e.g. for atomic scale thicknesses), cm</w:t>
      </w:r>
      <w:r w:rsidR="00224076">
        <w:rPr>
          <w:vertAlign w:val="superscript"/>
          <w:lang w:bidi="fa-IR"/>
        </w:rPr>
        <w:t>–3</w:t>
      </w:r>
      <w:r w:rsidR="00AE2764">
        <w:t xml:space="preserve"> </w:t>
      </w:r>
      <w:r w:rsidR="00224076">
        <w:t>(e.g. for concentrations) or cm</w:t>
      </w:r>
      <w:r w:rsidR="00224076">
        <w:rPr>
          <w:vertAlign w:val="superscript"/>
          <w:lang w:bidi="fa-IR"/>
        </w:rPr>
        <w:t>–3</w:t>
      </w:r>
      <w:r w:rsidR="00224076">
        <w:t>s</w:t>
      </w:r>
      <w:r w:rsidR="00224076">
        <w:rPr>
          <w:vertAlign w:val="superscript"/>
        </w:rPr>
        <w:t>–1</w:t>
      </w:r>
      <w:r w:rsidR="00224076">
        <w:t xml:space="preserve"> (e.g. for recombination rates) </w:t>
      </w:r>
      <w:r w:rsidR="00760DEB">
        <w:t>use of CGS is</w:t>
      </w:r>
      <w:r w:rsidR="00224076">
        <w:t xml:space="preserve"> also allowed.</w:t>
      </w:r>
      <w:r>
        <w:t xml:space="preserve"> </w:t>
      </w:r>
      <w:r w:rsidR="00760DEB">
        <w:t>However, a</w:t>
      </w:r>
      <w:r>
        <w:t xml:space="preserve">void combining SI and CGS units, such as current in amperes and magnetic field in </w:t>
      </w:r>
      <w:proofErr w:type="spellStart"/>
      <w:r w:rsidR="00472185">
        <w:t>Oe</w:t>
      </w:r>
      <w:r>
        <w:t>rsted</w:t>
      </w:r>
      <w:r w:rsidR="00472185">
        <w:t>s</w:t>
      </w:r>
      <w:proofErr w:type="spellEnd"/>
      <w:r>
        <w:t xml:space="preserve">. This often leads to confusion because equations do not balance </w:t>
      </w:r>
      <w:r>
        <w:lastRenderedPageBreak/>
        <w:t xml:space="preserve">dimensionally. If you must use mixed units, clearly </w:t>
      </w:r>
      <w:r w:rsidRPr="00290934">
        <w:rPr>
          <w:b/>
          <w:bCs/>
        </w:rPr>
        <w:t>state the units</w:t>
      </w:r>
      <w:r>
        <w:t xml:space="preserve"> for each quantity in an equation.</w:t>
      </w:r>
    </w:p>
    <w:p w:rsidR="00C00348" w:rsidRPr="0028291B" w:rsidRDefault="00C00348" w:rsidP="00F457B7">
      <w:pPr>
        <w:pStyle w:val="Heading1"/>
      </w:pPr>
      <w:r w:rsidRPr="0028291B">
        <w:t>Helpful Hints</w:t>
      </w:r>
    </w:p>
    <w:p w:rsidR="00C00348" w:rsidRPr="0028291B" w:rsidRDefault="00C00348" w:rsidP="00077A9E">
      <w:pPr>
        <w:pStyle w:val="Heading2"/>
      </w:pPr>
      <w:r w:rsidRPr="00077A9E">
        <w:t>A</w:t>
      </w:r>
      <w:r w:rsidRPr="0028291B">
        <w:t>bbreviations and Acronyms</w:t>
      </w:r>
    </w:p>
    <w:p w:rsidR="00C00348" w:rsidRDefault="00C00348" w:rsidP="00290934">
      <w:pPr>
        <w:pStyle w:val="Body"/>
      </w:pPr>
      <w:r>
        <w:t xml:space="preserve">Define </w:t>
      </w:r>
      <w:r w:rsidRPr="00290934">
        <w:rPr>
          <w:b/>
          <w:bCs/>
        </w:rPr>
        <w:t>abbreviations</w:t>
      </w:r>
      <w:r>
        <w:t xml:space="preserve"> and </w:t>
      </w:r>
      <w:r w:rsidRPr="00290934">
        <w:rPr>
          <w:b/>
          <w:bCs/>
        </w:rPr>
        <w:t>acronyms</w:t>
      </w:r>
      <w:r>
        <w:t xml:space="preserve"> the </w:t>
      </w:r>
      <w:r w:rsidRPr="00290934">
        <w:rPr>
          <w:b/>
          <w:bCs/>
        </w:rPr>
        <w:t>first</w:t>
      </w:r>
      <w:r>
        <w:t xml:space="preserve"> </w:t>
      </w:r>
      <w:r w:rsidRPr="00290934">
        <w:rPr>
          <w:b/>
          <w:bCs/>
        </w:rPr>
        <w:t>time</w:t>
      </w:r>
      <w:r>
        <w:t xml:space="preserve"> they are used in the text, even after they have already been defined in the abstract. Abbreviations such as </w:t>
      </w:r>
      <w:r w:rsidR="007E01B1">
        <w:t>IJOP</w:t>
      </w:r>
      <w:r>
        <w:t xml:space="preserve">, </w:t>
      </w:r>
      <w:r w:rsidR="009D7441">
        <w:t>I</w:t>
      </w:r>
      <w:r>
        <w:t xml:space="preserve">SI, </w:t>
      </w:r>
      <w:r w:rsidR="009D7441">
        <w:t>AC</w:t>
      </w:r>
      <w:r>
        <w:t xml:space="preserve">, and </w:t>
      </w:r>
      <w:r w:rsidR="009D7441">
        <w:t>DC</w:t>
      </w:r>
      <w:r>
        <w:t xml:space="preserve"> do not </w:t>
      </w:r>
      <w:r w:rsidR="007E154C">
        <w:t>need</w:t>
      </w:r>
      <w:r>
        <w:t xml:space="preserve"> to be defined. Abbreviations that incorporate periods </w:t>
      </w:r>
      <w:r w:rsidR="00FF6904">
        <w:t xml:space="preserve">do </w:t>
      </w:r>
      <w:r w:rsidR="00FF6904" w:rsidRPr="00290934">
        <w:rPr>
          <w:b/>
          <w:bCs/>
        </w:rPr>
        <w:t>not need to</w:t>
      </w:r>
      <w:r w:rsidR="007E154C" w:rsidRPr="00290934">
        <w:rPr>
          <w:b/>
          <w:bCs/>
        </w:rPr>
        <w:t xml:space="preserve"> </w:t>
      </w:r>
      <w:r w:rsidRPr="00290934">
        <w:rPr>
          <w:b/>
          <w:bCs/>
        </w:rPr>
        <w:t>have spaces</w:t>
      </w:r>
      <w:r w:rsidR="00FF6904">
        <w:t>,</w:t>
      </w:r>
      <w:r w:rsidR="007E154C">
        <w:t xml:space="preserve"> </w:t>
      </w:r>
      <w:r w:rsidR="007D512F">
        <w:t xml:space="preserve">such as </w:t>
      </w:r>
      <w:r>
        <w:t>“C.N.R.S</w:t>
      </w:r>
      <w:r w:rsidR="00290934">
        <w:t>,</w:t>
      </w:r>
      <w:r>
        <w:t xml:space="preserve">” </w:t>
      </w:r>
      <w:r w:rsidR="00290934">
        <w:t xml:space="preserve">but with spaces “C. N. R. S,” is also correct. </w:t>
      </w:r>
      <w:r w:rsidR="009D7441">
        <w:t xml:space="preserve">Do </w:t>
      </w:r>
      <w:r>
        <w:t>not use abbreviations in the title unless they are unavoidable (for example, “</w:t>
      </w:r>
      <w:r w:rsidR="007E01B1">
        <w:t>IJOP</w:t>
      </w:r>
      <w:r>
        <w:t xml:space="preserve">” in the title of this </w:t>
      </w:r>
      <w:r w:rsidR="00FF6904">
        <w:t>Template</w:t>
      </w:r>
      <w:r>
        <w:t>).</w:t>
      </w:r>
    </w:p>
    <w:p w:rsidR="00C00348" w:rsidRPr="0028291B" w:rsidRDefault="00C00348" w:rsidP="00F457B7">
      <w:pPr>
        <w:pStyle w:val="Heading2"/>
      </w:pPr>
      <w:r w:rsidRPr="0028291B">
        <w:t>Other Recommendations</w:t>
      </w:r>
    </w:p>
    <w:p w:rsidR="00C00348" w:rsidRDefault="00C00348" w:rsidP="001F62EF">
      <w:pPr>
        <w:pStyle w:val="Body"/>
      </w:pPr>
      <w:r>
        <w:t xml:space="preserve">Use </w:t>
      </w:r>
      <w:r w:rsidRPr="00290934">
        <w:rPr>
          <w:b/>
          <w:bCs/>
        </w:rPr>
        <w:t>one space after periods and colons</w:t>
      </w:r>
      <w:r>
        <w:t xml:space="preserve">. Hyphenate complex modifiers: “zero-field-cooled magnetization.” Avoid dangling participles, such as, “Using </w:t>
      </w:r>
      <w:r w:rsidR="00722E8B">
        <w:t xml:space="preserve">Eq. </w:t>
      </w:r>
      <w:r>
        <w:t xml:space="preserve">(1), the potential was calculated.” [It is not clear who or what used </w:t>
      </w:r>
      <w:r w:rsidR="00722E8B">
        <w:t xml:space="preserve">Eq. </w:t>
      </w:r>
      <w:r>
        <w:t xml:space="preserve">(1).] Write instead, “The potential was calculated by using </w:t>
      </w:r>
      <w:r w:rsidR="00722E8B">
        <w:t xml:space="preserve">Eq. </w:t>
      </w:r>
      <w:r>
        <w:t xml:space="preserve">(1),” or “Using </w:t>
      </w:r>
      <w:r w:rsidR="00722E8B">
        <w:t xml:space="preserve">Eq. </w:t>
      </w:r>
      <w:r>
        <w:t>(1), we calculated the potential.”</w:t>
      </w:r>
    </w:p>
    <w:p w:rsidR="00C00348" w:rsidRDefault="00C00348" w:rsidP="00077A9E">
      <w:pPr>
        <w:pStyle w:val="Body"/>
      </w:pPr>
      <w:r>
        <w:t xml:space="preserve">Use a </w:t>
      </w:r>
      <w:r w:rsidRPr="00290934">
        <w:rPr>
          <w:b/>
          <w:bCs/>
        </w:rPr>
        <w:t>zero before decimal</w:t>
      </w:r>
      <w:r>
        <w:t xml:space="preserve"> points: “0.25,” not “.25.” Use “cm</w:t>
      </w:r>
      <w:r>
        <w:rPr>
          <w:vertAlign w:val="superscript"/>
        </w:rPr>
        <w:t>3</w:t>
      </w:r>
      <w:r>
        <w:t xml:space="preserve">,” not “cc.” Indicate sample </w:t>
      </w:r>
      <w:r w:rsidRPr="00290934">
        <w:rPr>
          <w:b/>
          <w:bCs/>
        </w:rPr>
        <w:t>dimensions</w:t>
      </w:r>
      <w:r>
        <w:t xml:space="preserve"> as “0.1</w:t>
      </w:r>
      <w:r w:rsidR="00722E8B">
        <w:t>μ</w:t>
      </w:r>
      <w:r w:rsidR="00515557">
        <w:t>m</w:t>
      </w:r>
      <w:r>
        <w:sym w:font="Symbol" w:char="F0B4"/>
      </w:r>
      <w:r>
        <w:t>0.2</w:t>
      </w:r>
      <w:r w:rsidR="00722E8B">
        <w:t>μ</w:t>
      </w:r>
      <w:r>
        <w:t>m,” not “0.1</w:t>
      </w:r>
      <w:r>
        <w:sym w:font="Symbol" w:char="F0B4"/>
      </w:r>
      <w:r>
        <w:t>0.2</w:t>
      </w:r>
      <w:r w:rsidR="00515557">
        <w:t> μ</w:t>
      </w:r>
      <w:r>
        <w:t>m</w:t>
      </w:r>
      <w:r>
        <w:rPr>
          <w:vertAlign w:val="superscript"/>
        </w:rPr>
        <w:t>2</w:t>
      </w:r>
      <w:r>
        <w:t>.” The abbreviation for “seconds” is “</w:t>
      </w:r>
      <w:r w:rsidR="00077A9E" w:rsidRPr="00290934">
        <w:rPr>
          <w:b/>
          <w:bCs/>
        </w:rPr>
        <w:t>S</w:t>
      </w:r>
      <w:r>
        <w:t>,” not “sec.” Do not mix complete spellings and abbreviations of units: use “</w:t>
      </w:r>
      <w:r w:rsidR="00722E8B" w:rsidRPr="00290934">
        <w:rPr>
          <w:b/>
          <w:bCs/>
        </w:rPr>
        <w:t>A</w:t>
      </w:r>
      <w:r w:rsidRPr="00290934">
        <w:rPr>
          <w:b/>
          <w:bCs/>
        </w:rPr>
        <w:t>/m</w:t>
      </w:r>
      <w:r w:rsidRPr="00290934">
        <w:rPr>
          <w:b/>
          <w:bCs/>
          <w:vertAlign w:val="superscript"/>
        </w:rPr>
        <w:t>2</w:t>
      </w:r>
      <w:r>
        <w:t>” or “</w:t>
      </w:r>
      <w:proofErr w:type="spellStart"/>
      <w:r w:rsidR="00722E8B" w:rsidRPr="00290934">
        <w:rPr>
          <w:b/>
          <w:bCs/>
        </w:rPr>
        <w:t>Amper</w:t>
      </w:r>
      <w:r w:rsidRPr="00290934">
        <w:rPr>
          <w:b/>
          <w:bCs/>
        </w:rPr>
        <w:t>s</w:t>
      </w:r>
      <w:proofErr w:type="spellEnd"/>
      <w:r w:rsidRPr="00290934">
        <w:rPr>
          <w:b/>
          <w:bCs/>
        </w:rPr>
        <w:t xml:space="preserve"> per square meter</w:t>
      </w:r>
      <w:r>
        <w:t>,” not “</w:t>
      </w:r>
      <w:proofErr w:type="spellStart"/>
      <w:r w:rsidR="00722E8B">
        <w:t>Amp</w:t>
      </w:r>
      <w:r>
        <w:t>ers</w:t>
      </w:r>
      <w:proofErr w:type="spellEnd"/>
      <w:r>
        <w:t>/m</w:t>
      </w:r>
      <w:r>
        <w:rPr>
          <w:vertAlign w:val="superscript"/>
        </w:rPr>
        <w:t>2</w:t>
      </w:r>
      <w:r>
        <w:t>.” When expressing a range of values, write “7 to 9” or “7-9,” not “7~9.”</w:t>
      </w:r>
    </w:p>
    <w:p w:rsidR="00C00348" w:rsidRDefault="00C00348" w:rsidP="00C3682C">
      <w:pPr>
        <w:pStyle w:val="Body"/>
      </w:pPr>
      <w:r>
        <w:t xml:space="preserve">A parenthetical statement at the end of a sentence is punctuated outside of the closing parenthesis </w:t>
      </w:r>
      <w:r w:rsidRPr="00D279C3">
        <w:rPr>
          <w:b/>
          <w:bCs/>
        </w:rPr>
        <w:t>(like this).</w:t>
      </w:r>
      <w:r>
        <w:t xml:space="preserve"> (A parenthetical sentence </w:t>
      </w:r>
      <w:r w:rsidR="00F37DB4">
        <w:t xml:space="preserve">in other places </w:t>
      </w:r>
      <w:r>
        <w:t>is punctuated within the parentheses</w:t>
      </w:r>
      <w:r w:rsidR="00F37DB4" w:rsidRPr="00D279C3">
        <w:rPr>
          <w:b/>
          <w:bCs/>
        </w:rPr>
        <w:t>,</w:t>
      </w:r>
      <w:r w:rsidRPr="00D279C3">
        <w:rPr>
          <w:b/>
          <w:bCs/>
        </w:rPr>
        <w:t>)</w:t>
      </w:r>
      <w:r>
        <w:t xml:space="preserve"> </w:t>
      </w:r>
      <w:r w:rsidR="00795CB2">
        <w:t>The</w:t>
      </w:r>
      <w:r>
        <w:t xml:space="preserve"> </w:t>
      </w:r>
      <w:r w:rsidRPr="00D279C3">
        <w:rPr>
          <w:b/>
          <w:bCs/>
        </w:rPr>
        <w:t>periods and commas</w:t>
      </w:r>
      <w:r>
        <w:t xml:space="preserve"> are </w:t>
      </w:r>
      <w:r w:rsidRPr="00D279C3">
        <w:rPr>
          <w:b/>
          <w:bCs/>
        </w:rPr>
        <w:t>within quotation marks</w:t>
      </w:r>
      <w:r>
        <w:t>, like “this period.”</w:t>
      </w:r>
      <w:r w:rsidR="00795CB2">
        <w:t xml:space="preserve"> or “this comma,”</w:t>
      </w:r>
      <w:r>
        <w:t xml:space="preserve"> </w:t>
      </w:r>
      <w:r w:rsidRPr="00D279C3">
        <w:rPr>
          <w:b/>
          <w:bCs/>
        </w:rPr>
        <w:t>Other punctuation</w:t>
      </w:r>
      <w:r w:rsidR="00C3682C" w:rsidRPr="00D279C3">
        <w:rPr>
          <w:b/>
          <w:bCs/>
        </w:rPr>
        <w:t>s</w:t>
      </w:r>
      <w:r w:rsidR="00C3682C">
        <w:t xml:space="preserve"> are</w:t>
      </w:r>
      <w:r>
        <w:t xml:space="preserve"> </w:t>
      </w:r>
      <w:r w:rsidR="00F37DB4" w:rsidRPr="00D279C3">
        <w:rPr>
          <w:b/>
          <w:bCs/>
        </w:rPr>
        <w:t>outside</w:t>
      </w:r>
      <w:r w:rsidR="00F37DB4">
        <w:t xml:space="preserve"> </w:t>
      </w:r>
      <w:r w:rsidR="00795CB2">
        <w:t xml:space="preserve">like </w:t>
      </w:r>
      <w:r>
        <w:t>“outside”! Avoid contractions; for example, write “</w:t>
      </w:r>
      <w:r w:rsidRPr="00D279C3">
        <w:rPr>
          <w:b/>
          <w:bCs/>
        </w:rPr>
        <w:t>do not</w:t>
      </w:r>
      <w:r>
        <w:t xml:space="preserve">” instead of “don’t.” The </w:t>
      </w:r>
      <w:r w:rsidRPr="00D279C3">
        <w:rPr>
          <w:b/>
          <w:bCs/>
        </w:rPr>
        <w:t>serial comma</w:t>
      </w:r>
      <w:r>
        <w:t xml:space="preserve"> is </w:t>
      </w:r>
      <w:r w:rsidRPr="00D279C3">
        <w:rPr>
          <w:b/>
          <w:bCs/>
        </w:rPr>
        <w:t>preferred</w:t>
      </w:r>
      <w:r>
        <w:t>: “A, B, and C” instead of “A, B and C.”</w:t>
      </w:r>
    </w:p>
    <w:p w:rsidR="00C00348" w:rsidRPr="0028291B" w:rsidRDefault="00C00348" w:rsidP="00F457B7">
      <w:pPr>
        <w:pStyle w:val="Heading2"/>
      </w:pPr>
      <w:r w:rsidRPr="0028291B">
        <w:t>Some Common Mistakes</w:t>
      </w:r>
    </w:p>
    <w:p w:rsidR="00C00348" w:rsidRDefault="00C00348" w:rsidP="00F37DB4">
      <w:pPr>
        <w:pStyle w:val="Body"/>
      </w:pPr>
      <w:r>
        <w:t>The word</w:t>
      </w:r>
      <w:r w:rsidR="00795CB2">
        <w:t>s</w:t>
      </w:r>
      <w:r>
        <w:t xml:space="preserve"> “</w:t>
      </w:r>
      <w:r w:rsidRPr="00951ADB">
        <w:rPr>
          <w:b/>
          <w:bCs/>
        </w:rPr>
        <w:t>data</w:t>
      </w:r>
      <w:r>
        <w:t>”</w:t>
      </w:r>
      <w:r w:rsidR="00F37DB4">
        <w:t xml:space="preserve"> and "</w:t>
      </w:r>
      <w:r w:rsidR="00F37DB4" w:rsidRPr="00951ADB">
        <w:rPr>
          <w:b/>
          <w:bCs/>
        </w:rPr>
        <w:t>phenomena</w:t>
      </w:r>
      <w:r w:rsidR="00F37DB4">
        <w:t xml:space="preserve">", </w:t>
      </w:r>
      <w:r w:rsidR="00795CB2">
        <w:t>are</w:t>
      </w:r>
      <w:r>
        <w:t xml:space="preserve"> plural</w:t>
      </w:r>
      <w:r w:rsidR="00FD1141">
        <w:t>s</w:t>
      </w:r>
      <w:r>
        <w:t xml:space="preserve">, </w:t>
      </w:r>
      <w:r w:rsidR="00795CB2">
        <w:t>the singular</w:t>
      </w:r>
      <w:r w:rsidR="00FD1141">
        <w:t>s</w:t>
      </w:r>
      <w:r w:rsidR="00795CB2">
        <w:t xml:space="preserve"> are respectively </w:t>
      </w:r>
      <w:r w:rsidR="00795CB2" w:rsidRPr="00951ADB">
        <w:rPr>
          <w:b/>
          <w:bCs/>
        </w:rPr>
        <w:t>datum</w:t>
      </w:r>
      <w:r w:rsidR="00F37DB4">
        <w:t xml:space="preserve"> and</w:t>
      </w:r>
      <w:r w:rsidR="00795CB2">
        <w:t xml:space="preserve"> </w:t>
      </w:r>
      <w:r w:rsidR="00795CB2" w:rsidRPr="00951ADB">
        <w:rPr>
          <w:b/>
          <w:bCs/>
        </w:rPr>
        <w:t>phenomenon</w:t>
      </w:r>
      <w:r w:rsidR="00795CB2">
        <w:t xml:space="preserve">. </w:t>
      </w:r>
      <w:r>
        <w:t>The subscript for the permeability of vacuum µ</w:t>
      </w:r>
      <w:r>
        <w:rPr>
          <w:vertAlign w:val="subscript"/>
        </w:rPr>
        <w:t>0</w:t>
      </w:r>
      <w:r>
        <w:t xml:space="preserve"> is zero, not a lowercase letter “o.” Use the word “micrometer” </w:t>
      </w:r>
      <w:r w:rsidR="00722E8B">
        <w:t>or symbol “</w:t>
      </w:r>
      <w:proofErr w:type="spellStart"/>
      <w:r w:rsidR="00722E8B">
        <w:t>μm</w:t>
      </w:r>
      <w:proofErr w:type="spellEnd"/>
      <w:r w:rsidR="00722E8B">
        <w:t xml:space="preserve">” </w:t>
      </w:r>
      <w:r>
        <w:t>instead of “micron.” A graph within a graph is an “</w:t>
      </w:r>
      <w:r w:rsidRPr="00951ADB">
        <w:rPr>
          <w:b/>
          <w:bCs/>
        </w:rPr>
        <w:t>inset</w:t>
      </w:r>
      <w:r>
        <w:t>,” not an “</w:t>
      </w:r>
      <w:r w:rsidRPr="00951ADB">
        <w:rPr>
          <w:b/>
          <w:bCs/>
        </w:rPr>
        <w:t>insert</w:t>
      </w:r>
      <w:r>
        <w:t>.” The word “</w:t>
      </w:r>
      <w:r w:rsidRPr="00951ADB">
        <w:rPr>
          <w:b/>
          <w:bCs/>
        </w:rPr>
        <w:t>alternatively</w:t>
      </w:r>
      <w:r>
        <w:t>” is preferred to the word “</w:t>
      </w:r>
      <w:r w:rsidRPr="00951ADB">
        <w:rPr>
          <w:b/>
          <w:bCs/>
        </w:rPr>
        <w:t>alternately</w:t>
      </w:r>
      <w:r>
        <w:t>” (unless you really mean something that alternates). Use the word “</w:t>
      </w:r>
      <w:r w:rsidRPr="00951ADB">
        <w:rPr>
          <w:b/>
          <w:bCs/>
        </w:rPr>
        <w:t>whereas</w:t>
      </w:r>
      <w:r>
        <w:t>” instead of “</w:t>
      </w:r>
      <w:r w:rsidRPr="00951ADB">
        <w:rPr>
          <w:b/>
          <w:bCs/>
        </w:rPr>
        <w:t>while</w:t>
      </w:r>
      <w:r>
        <w:t>” (unless you are referring to simultaneous events). Do not use the word “</w:t>
      </w:r>
      <w:r w:rsidRPr="00951ADB">
        <w:rPr>
          <w:b/>
          <w:bCs/>
        </w:rPr>
        <w:t>essentially</w:t>
      </w:r>
      <w:r>
        <w:t>” to mean “</w:t>
      </w:r>
      <w:r w:rsidRPr="00951ADB">
        <w:rPr>
          <w:b/>
          <w:bCs/>
        </w:rPr>
        <w:t>approximately</w:t>
      </w:r>
      <w:r>
        <w:t>” or “</w:t>
      </w:r>
      <w:r w:rsidRPr="00951ADB">
        <w:rPr>
          <w:b/>
          <w:bCs/>
        </w:rPr>
        <w:t>effectively</w:t>
      </w:r>
      <w:r>
        <w:t>.” Do not use the word “</w:t>
      </w:r>
      <w:r w:rsidRPr="00951ADB">
        <w:rPr>
          <w:b/>
          <w:bCs/>
        </w:rPr>
        <w:t>issue</w:t>
      </w:r>
      <w:r>
        <w:t>” as a euphemism for “</w:t>
      </w:r>
      <w:r w:rsidRPr="00951ADB">
        <w:rPr>
          <w:b/>
          <w:bCs/>
        </w:rPr>
        <w:t>problem</w:t>
      </w:r>
      <w:r>
        <w:t xml:space="preserve">.”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C00348" w:rsidRDefault="00C00348" w:rsidP="001F62EF">
      <w:pPr>
        <w:pStyle w:val="Body"/>
      </w:pPr>
      <w:r>
        <w:t>Be aware of the different meanings of the homophones “</w:t>
      </w:r>
      <w:r w:rsidRPr="00951ADB">
        <w:rPr>
          <w:b/>
          <w:bCs/>
        </w:rPr>
        <w:t>affect</w:t>
      </w:r>
      <w:r>
        <w:t>” (usually a verb) and “</w:t>
      </w:r>
      <w:r w:rsidRPr="00951ADB">
        <w:rPr>
          <w:b/>
          <w:bCs/>
        </w:rPr>
        <w:t>effect</w:t>
      </w:r>
      <w:r>
        <w:t>” (usually a noun), “</w:t>
      </w:r>
      <w:r w:rsidRPr="00951ADB">
        <w:rPr>
          <w:b/>
          <w:bCs/>
        </w:rPr>
        <w:t>complement</w:t>
      </w:r>
      <w:r>
        <w:t>” and “</w:t>
      </w:r>
      <w:r w:rsidRPr="00951ADB">
        <w:rPr>
          <w:b/>
          <w:bCs/>
        </w:rPr>
        <w:t>compliment</w:t>
      </w:r>
      <w:r>
        <w:t>,” “</w:t>
      </w:r>
      <w:r w:rsidRPr="00951ADB">
        <w:rPr>
          <w:b/>
          <w:bCs/>
        </w:rPr>
        <w:t>discreet</w:t>
      </w:r>
      <w:r>
        <w:t>” and “</w:t>
      </w:r>
      <w:r w:rsidRPr="00951ADB">
        <w:rPr>
          <w:b/>
          <w:bCs/>
        </w:rPr>
        <w:t>discrete</w:t>
      </w:r>
      <w:r>
        <w:t>,” “</w:t>
      </w:r>
      <w:r w:rsidRPr="00951ADB">
        <w:rPr>
          <w:b/>
          <w:bCs/>
        </w:rPr>
        <w:t>principal</w:t>
      </w:r>
      <w:r>
        <w:t>” (e.g., “principal investigator”) and “</w:t>
      </w:r>
      <w:r w:rsidRPr="00951ADB">
        <w:rPr>
          <w:b/>
          <w:bCs/>
        </w:rPr>
        <w:t>principle</w:t>
      </w:r>
      <w:r>
        <w:t>” (e.g., “principle of measurement”). Do not confuse “</w:t>
      </w:r>
      <w:r w:rsidRPr="00951ADB">
        <w:rPr>
          <w:b/>
          <w:bCs/>
        </w:rPr>
        <w:t>imply</w:t>
      </w:r>
      <w:r>
        <w:t>” and “</w:t>
      </w:r>
      <w:r w:rsidRPr="00951ADB">
        <w:rPr>
          <w:b/>
          <w:bCs/>
        </w:rPr>
        <w:t>infer</w:t>
      </w:r>
      <w:r>
        <w:t xml:space="preserve">.” </w:t>
      </w:r>
    </w:p>
    <w:p w:rsidR="00C00348" w:rsidRDefault="00C00348" w:rsidP="00C40932">
      <w:pPr>
        <w:pStyle w:val="Body"/>
      </w:pPr>
      <w:r>
        <w:t>Prefixes such as “</w:t>
      </w:r>
      <w:r w:rsidRPr="00C3682C">
        <w:rPr>
          <w:b/>
          <w:bCs/>
        </w:rPr>
        <w:t>non</w:t>
      </w:r>
      <w:r>
        <w:t>,” “</w:t>
      </w:r>
      <w:r w:rsidRPr="00C3682C">
        <w:rPr>
          <w:b/>
          <w:bCs/>
        </w:rPr>
        <w:t>sub</w:t>
      </w:r>
      <w:r>
        <w:t>,” “</w:t>
      </w:r>
      <w:r w:rsidRPr="00C3682C">
        <w:rPr>
          <w:b/>
          <w:bCs/>
        </w:rPr>
        <w:t>micro</w:t>
      </w:r>
      <w:r>
        <w:t>,” “</w:t>
      </w:r>
      <w:r w:rsidRPr="00C3682C">
        <w:rPr>
          <w:b/>
          <w:bCs/>
        </w:rPr>
        <w:t>multi</w:t>
      </w:r>
      <w:r>
        <w:t>,” and “</w:t>
      </w:r>
      <w:r w:rsidRPr="00C3682C">
        <w:rPr>
          <w:b/>
          <w:bCs/>
        </w:rPr>
        <w:t>ultra</w:t>
      </w:r>
      <w:r>
        <w:t>” are not independent words; they should be joined to the words they modify, usually without a hyphen. There is no period after the “</w:t>
      </w:r>
      <w:r w:rsidRPr="00C3682C">
        <w:rPr>
          <w:b/>
          <w:bCs/>
        </w:rPr>
        <w:t>et</w:t>
      </w:r>
      <w:r>
        <w:t>” in the Latin abbreviation “</w:t>
      </w:r>
      <w:r w:rsidRPr="00C3682C">
        <w:rPr>
          <w:b/>
          <w:bCs/>
          <w:i/>
          <w:iCs/>
        </w:rPr>
        <w:t>et al.</w:t>
      </w:r>
      <w:r>
        <w:t>” (</w:t>
      </w:r>
      <w:r w:rsidR="00C40932">
        <w:t>I</w:t>
      </w:r>
      <w:r>
        <w:t>t is also italicized)</w:t>
      </w:r>
      <w:r w:rsidR="00C40932">
        <w:t>.</w:t>
      </w:r>
      <w:r>
        <w:t xml:space="preserve"> The abbreviation “</w:t>
      </w:r>
      <w:r w:rsidRPr="00951ADB">
        <w:rPr>
          <w:b/>
          <w:bCs/>
        </w:rPr>
        <w:t>i.e.</w:t>
      </w:r>
      <w:r>
        <w:t>,” means “that is,” and the abbreviation “</w:t>
      </w:r>
      <w:r w:rsidRPr="00951ADB">
        <w:rPr>
          <w:b/>
          <w:bCs/>
        </w:rPr>
        <w:t>e.g.</w:t>
      </w:r>
      <w:r>
        <w:t>,” means “for example” (these abbreviations are not italicized).</w:t>
      </w:r>
    </w:p>
    <w:p w:rsidR="00C00348" w:rsidRDefault="00C00348" w:rsidP="00F37DB4">
      <w:pPr>
        <w:pStyle w:val="Body"/>
      </w:pPr>
      <w:r>
        <w:t xml:space="preserve">An excellent style manual and source of information for science writers is </w:t>
      </w:r>
      <w:r w:rsidR="00F37DB4">
        <w:t xml:space="preserve">given </w:t>
      </w:r>
      <w:r w:rsidR="00C40932">
        <w:t xml:space="preserve">in </w:t>
      </w:r>
      <w:r>
        <w:t>[9].</w:t>
      </w:r>
    </w:p>
    <w:p w:rsidR="00C00348" w:rsidRPr="0028291B" w:rsidRDefault="00C00348" w:rsidP="00F457B7">
      <w:pPr>
        <w:pStyle w:val="Heading1"/>
      </w:pPr>
      <w:r w:rsidRPr="0028291B">
        <w:t>Editorial Policy</w:t>
      </w:r>
    </w:p>
    <w:p w:rsidR="00C00348" w:rsidRDefault="00C00348" w:rsidP="00833458">
      <w:pPr>
        <w:pStyle w:val="Body"/>
      </w:pPr>
      <w:r>
        <w:t>Do not submit a reworked version of a paper you have submitted or published elsewhere. Do not publish “preliminary” data or results. The submitting author is responsible for obtaining agreement of all co</w:t>
      </w:r>
      <w:r w:rsidR="00B50B7B">
        <w:t>-</w:t>
      </w:r>
      <w:r>
        <w:t xml:space="preserve">authors and any consent </w:t>
      </w:r>
      <w:r>
        <w:lastRenderedPageBreak/>
        <w:t xml:space="preserve">required from sponsors before submitting a paper. </w:t>
      </w:r>
      <w:r w:rsidR="007E01B1">
        <w:t>IJ</w:t>
      </w:r>
      <w:r w:rsidR="00833458">
        <w:t>BB</w:t>
      </w:r>
      <w:r w:rsidR="007E01B1">
        <w:t>O</w:t>
      </w:r>
      <w:r>
        <w:t xml:space="preserve"> strongly discourage courtesy authorship. It is the obligation of the authors to cite relevant prior work.</w:t>
      </w:r>
    </w:p>
    <w:p w:rsidR="00C00348" w:rsidRDefault="00B50B7B" w:rsidP="00C40932">
      <w:pPr>
        <w:pStyle w:val="Body"/>
      </w:pPr>
      <w:r>
        <w:t xml:space="preserve">The paper will be </w:t>
      </w:r>
      <w:r w:rsidR="006B6082">
        <w:t xml:space="preserve">peer </w:t>
      </w:r>
      <w:r>
        <w:t xml:space="preserve">reviewed by at least two </w:t>
      </w:r>
      <w:r w:rsidR="006B6082">
        <w:t xml:space="preserve">expertise </w:t>
      </w:r>
      <w:r>
        <w:t>reviewers.</w:t>
      </w:r>
      <w:r w:rsidR="00C40932">
        <w:t xml:space="preserve"> The final decision will be made by the Journal Editorial Board.</w:t>
      </w:r>
    </w:p>
    <w:p w:rsidR="00C00348" w:rsidRPr="0028291B" w:rsidRDefault="00C00348" w:rsidP="00F457B7">
      <w:pPr>
        <w:pStyle w:val="Heading1"/>
      </w:pPr>
      <w:r w:rsidRPr="0028291B">
        <w:t>Publication Principles</w:t>
      </w:r>
    </w:p>
    <w:p w:rsidR="00C00348" w:rsidRDefault="009D1594" w:rsidP="001F62EF">
      <w:pPr>
        <w:pStyle w:val="Body"/>
      </w:pPr>
      <w:r>
        <w:t xml:space="preserve">IJOP </w:t>
      </w:r>
      <w:r w:rsidR="00C00348">
        <w:t>publishes scholarly articles of archival value as well as tutorial expositions and critical reviews of classical subjects and topics of current inte</w:t>
      </w:r>
      <w:r w:rsidR="006B6082">
        <w:t>rest.</w:t>
      </w:r>
    </w:p>
    <w:p w:rsidR="00C00348" w:rsidRDefault="00C00348" w:rsidP="001F62EF">
      <w:pPr>
        <w:pStyle w:val="Body"/>
      </w:pPr>
      <w:r>
        <w:t>Authors should consider the following points:</w:t>
      </w:r>
    </w:p>
    <w:p w:rsidR="00C00348" w:rsidRDefault="00C00348" w:rsidP="002437F2">
      <w:pPr>
        <w:pStyle w:val="Body"/>
      </w:pPr>
      <w:r>
        <w:t xml:space="preserve">Technical papers submitted for publication must advance the state of </w:t>
      </w:r>
      <w:r w:rsidR="00C40932">
        <w:t xml:space="preserve">the </w:t>
      </w:r>
      <w:r>
        <w:t xml:space="preserve">knowledge and must cite relevant prior work. </w:t>
      </w:r>
      <w:r w:rsidR="006B6082">
        <w:t xml:space="preserve">The </w:t>
      </w:r>
      <w:r w:rsidR="006B6082" w:rsidRPr="00951ADB">
        <w:t>authors</w:t>
      </w:r>
      <w:r w:rsidR="006B6082">
        <w:t xml:space="preserve"> are </w:t>
      </w:r>
      <w:r w:rsidR="00F31F45" w:rsidRPr="00951ADB">
        <w:t>responsible</w:t>
      </w:r>
      <w:r w:rsidR="006B6082">
        <w:t xml:space="preserve"> for</w:t>
      </w:r>
      <w:r w:rsidR="00F31F45">
        <w:t xml:space="preserve"> any </w:t>
      </w:r>
      <w:r w:rsidR="00F31F45" w:rsidRPr="00951ADB">
        <w:t>plagiarism</w:t>
      </w:r>
      <w:r w:rsidR="00F31F45">
        <w:t xml:space="preserve"> in their article. The IJ</w:t>
      </w:r>
      <w:r w:rsidR="00833458">
        <w:t>BB</w:t>
      </w:r>
      <w:r w:rsidR="00F31F45">
        <w:t>O</w:t>
      </w:r>
      <w:r w:rsidR="002437F2">
        <w:t xml:space="preserve"> Editorial Board strongly </w:t>
      </w:r>
      <w:r w:rsidR="00F31F45">
        <w:t>advis</w:t>
      </w:r>
      <w:r w:rsidR="00951ADB">
        <w:t>es</w:t>
      </w:r>
      <w:r w:rsidR="00F31F45">
        <w:t xml:space="preserve"> the authors to avoid any type of probable </w:t>
      </w:r>
      <w:r w:rsidR="00F31F45" w:rsidRPr="00951ADB">
        <w:rPr>
          <w:b/>
          <w:bCs/>
        </w:rPr>
        <w:t>plagiarism</w:t>
      </w:r>
      <w:r w:rsidR="00F31F45">
        <w:t xml:space="preserve"> in their article.</w:t>
      </w:r>
    </w:p>
    <w:p w:rsidR="00C00348" w:rsidRDefault="00C00348" w:rsidP="001F62EF">
      <w:pPr>
        <w:pStyle w:val="Body"/>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C00348" w:rsidRDefault="00C00348" w:rsidP="00C46025">
      <w:pPr>
        <w:pStyle w:val="Body"/>
      </w:pPr>
      <w:r>
        <w:t xml:space="preserve">Authors must convince both peer reviewers and the </w:t>
      </w:r>
      <w:r w:rsidR="006B6082">
        <w:t>Journal E</w:t>
      </w:r>
      <w:r>
        <w:t>ditor</w:t>
      </w:r>
      <w:r w:rsidR="00C1299C">
        <w:t xml:space="preserve">ial </w:t>
      </w:r>
      <w:r w:rsidR="006B6082">
        <w:t>B</w:t>
      </w:r>
      <w:r w:rsidR="00C1299C">
        <w:t>oard</w:t>
      </w:r>
      <w:r>
        <w:t xml:space="preserve"> of the scientific and technical merit of </w:t>
      </w:r>
      <w:r w:rsidR="00C46025">
        <w:t>the</w:t>
      </w:r>
      <w:r>
        <w:t xml:space="preserve"> paper; the standards of proof are higher when extraordinary or unexpected results are reported. </w:t>
      </w:r>
    </w:p>
    <w:p w:rsidR="00C00348" w:rsidRDefault="00C00348" w:rsidP="00B313CE">
      <w:pPr>
        <w:pStyle w:val="Body"/>
      </w:pPr>
      <w:r>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expect to </w:t>
      </w:r>
      <w:r>
        <w:t>be challenged by reviewers if the results are not supported by adequate data and critical details.</w:t>
      </w:r>
    </w:p>
    <w:p w:rsidR="00C00348" w:rsidRDefault="00C00348" w:rsidP="002437F2">
      <w:pPr>
        <w:pStyle w:val="Body"/>
      </w:pPr>
      <w:r>
        <w:t xml:space="preserve">Papers that describe ongoing work or announce the latest technical achievement, which are suitable for presentation at a professional conference, may not be appropriate for publication in </w:t>
      </w:r>
      <w:r w:rsidR="00C1299C">
        <w:t>IJ</w:t>
      </w:r>
      <w:r w:rsidR="002437F2">
        <w:t>BB</w:t>
      </w:r>
      <w:r w:rsidR="00C1299C">
        <w:t>O</w:t>
      </w:r>
      <w:r w:rsidRPr="001605DE">
        <w:t>.</w:t>
      </w:r>
    </w:p>
    <w:p w:rsidR="00C00348" w:rsidRPr="0028291B" w:rsidRDefault="00C00348" w:rsidP="00F457B7">
      <w:pPr>
        <w:pStyle w:val="Heading1"/>
      </w:pPr>
      <w:r w:rsidRPr="0028291B">
        <w:t>Conclusion</w:t>
      </w:r>
    </w:p>
    <w:p w:rsidR="00C00348" w:rsidRDefault="00C00348" w:rsidP="001F62EF">
      <w:pPr>
        <w:pStyle w:val="Body"/>
      </w:pPr>
      <w:r>
        <w:t>A conclusion section is required. Although a conclusion may review the main points of the paper, do not replicate the abstract as the conclusion. A conclusion might elaborate on the importance of the work or sugge</w:t>
      </w:r>
      <w:r w:rsidR="00C1299C">
        <w:t>st applications and extensions.</w:t>
      </w:r>
    </w:p>
    <w:p w:rsidR="00C00348" w:rsidRPr="00D81D8D" w:rsidRDefault="00C00348" w:rsidP="009F22B3">
      <w:pPr>
        <w:pStyle w:val="ReferenceTitle"/>
      </w:pPr>
      <w:r w:rsidRPr="00D81D8D">
        <w:t>Appendix</w:t>
      </w:r>
    </w:p>
    <w:p w:rsidR="00C00348" w:rsidRDefault="00C00348" w:rsidP="001F62EF">
      <w:pPr>
        <w:pStyle w:val="Body"/>
      </w:pPr>
      <w:r w:rsidRPr="00D279C3">
        <w:rPr>
          <w:b/>
          <w:bCs/>
        </w:rPr>
        <w:t>Appendi</w:t>
      </w:r>
      <w:r w:rsidR="00B50B7B" w:rsidRPr="00D279C3">
        <w:rPr>
          <w:b/>
          <w:bCs/>
        </w:rPr>
        <w:t>c</w:t>
      </w:r>
      <w:r w:rsidRPr="00D279C3">
        <w:rPr>
          <w:b/>
          <w:bCs/>
        </w:rPr>
        <w:t>es</w:t>
      </w:r>
      <w:r>
        <w:t>, if needed, appear before the acknowledgment.</w:t>
      </w:r>
    </w:p>
    <w:p w:rsidR="00B313CE" w:rsidRDefault="00B313CE" w:rsidP="00B313CE">
      <w:pPr>
        <w:pStyle w:val="Body"/>
      </w:pPr>
      <w:r>
        <w:t xml:space="preserve">It is possible to copy one reference from this file and paste in the </w:t>
      </w:r>
      <w:r w:rsidRPr="00B313CE">
        <w:rPr>
          <w:b/>
          <w:bCs/>
        </w:rPr>
        <w:t>References</w:t>
      </w:r>
      <w:r>
        <w:t xml:space="preserve"> section of your paper and write on it. Then add other references one by one by pressing enter at the end of the references.</w:t>
      </w:r>
    </w:p>
    <w:p w:rsidR="00C00348" w:rsidRDefault="00C00348" w:rsidP="00F457B7">
      <w:pPr>
        <w:pStyle w:val="ReferenceTitle"/>
      </w:pPr>
      <w:r>
        <w:t>Acknowledgment</w:t>
      </w:r>
    </w:p>
    <w:p w:rsidR="00C00348" w:rsidRDefault="00C00348" w:rsidP="003145B8">
      <w:pPr>
        <w:pStyle w:val="Body"/>
      </w:pPr>
      <w:r>
        <w:t>The preferred spelling of the word “</w:t>
      </w:r>
      <w:r w:rsidRPr="00D279C3">
        <w:rPr>
          <w:b/>
          <w:bCs/>
        </w:rPr>
        <w:t>acknowledgment</w:t>
      </w:r>
      <w:r>
        <w:t>” in American English is without an “e” after the “g.” Use the singular heading even if you have many acknowledgments. Avoid expressions such as “One of us (S.B.A.) would like to thank ... .” Instead, write “</w:t>
      </w:r>
      <w:r w:rsidR="00C46025">
        <w:t>S.B.</w:t>
      </w:r>
      <w:r>
        <w:t xml:space="preserve">A. </w:t>
      </w:r>
      <w:r w:rsidR="00662A36">
        <w:t>thanks ... .”</w:t>
      </w:r>
    </w:p>
    <w:p w:rsidR="00C00348" w:rsidRDefault="00C00348" w:rsidP="00F457B7">
      <w:pPr>
        <w:pStyle w:val="ReferenceTitle"/>
      </w:pPr>
      <w:r>
        <w:t>References</w:t>
      </w:r>
    </w:p>
    <w:p w:rsidR="00DD11F4" w:rsidRDefault="00DD11F4" w:rsidP="00D279C3">
      <w:pPr>
        <w:pStyle w:val="References"/>
        <w:tabs>
          <w:tab w:val="num" w:pos="426"/>
        </w:tabs>
        <w:ind w:left="426" w:hanging="426"/>
      </w:pPr>
      <w:r>
        <w:t>G.O. Young, “Synthetic structure of industrial plastics (</w:t>
      </w:r>
      <w:r w:rsidRPr="00D279C3">
        <w:rPr>
          <w:b/>
          <w:bCs/>
        </w:rPr>
        <w:t>Book style with paper title and editor</w:t>
      </w:r>
      <w:r>
        <w:t xml:space="preserve">),” </w:t>
      </w:r>
      <w:r>
        <w:tab/>
        <w:t xml:space="preserve">in </w:t>
      </w:r>
      <w:r w:rsidRPr="00F54F7E">
        <w:t>Plastics</w:t>
      </w:r>
      <w:r>
        <w:t>, 2</w:t>
      </w:r>
      <w:r w:rsidRPr="00030FEC">
        <w:rPr>
          <w:vertAlign w:val="superscript"/>
        </w:rPr>
        <w:t>nd</w:t>
      </w:r>
      <w:r>
        <w:t xml:space="preserve"> ed. vol. 3, </w:t>
      </w:r>
      <w:smartTag w:uri="urn:schemas-microsoft-com:office:smarttags" w:element="PersonName">
        <w:smartTag w:uri="urn:schemas:contacts" w:element="GivenName">
          <w:r>
            <w:t>J.</w:t>
          </w:r>
        </w:smartTag>
        <w:r>
          <w:t xml:space="preserve"> </w:t>
        </w:r>
        <w:smartTag w:uri="urn:schemas:contacts" w:element="Sn">
          <w:r>
            <w:t>Peters</w:t>
          </w:r>
        </w:smartTag>
      </w:smartTag>
      <w:r>
        <w:t xml:space="preserve">, </w:t>
      </w:r>
      <w:smartTag w:uri="urn:schemas:contacts" w:element="GivenName">
        <w:r>
          <w:t>Ed</w:t>
        </w:r>
      </w:smartTag>
      <w:r>
        <w:t xml:space="preserve">. </w:t>
      </w:r>
      <w:smartTag w:uri="urn:schemas-microsoft-com:office:smarttags" w:element="place">
        <w:smartTag w:uri="urn:schemas-microsoft-com:office:smarttags" w:element="State">
          <w:r>
            <w:t>New York</w:t>
          </w:r>
        </w:smartTag>
      </w:smartTag>
      <w:r>
        <w:t>: McGraw-Hill, pp. 15–64, 1964.</w:t>
      </w:r>
    </w:p>
    <w:p w:rsidR="00DD11F4" w:rsidRDefault="00DD11F4" w:rsidP="000D5CC5">
      <w:pPr>
        <w:pStyle w:val="References"/>
        <w:tabs>
          <w:tab w:val="num" w:pos="426"/>
        </w:tabs>
        <w:ind w:left="426" w:hanging="426"/>
      </w:pPr>
      <w:r>
        <w:t xml:space="preserve">W.-K. Chen, </w:t>
      </w:r>
      <w:r w:rsidRPr="00F54F7E">
        <w:t>Linear Networks and Systems</w:t>
      </w:r>
      <w:r>
        <w:t xml:space="preserve"> (</w:t>
      </w:r>
      <w:r w:rsidRPr="00D279C3">
        <w:rPr>
          <w:b/>
          <w:bCs/>
        </w:rPr>
        <w:t>Book style</w:t>
      </w:r>
      <w:r>
        <w:t>)</w:t>
      </w:r>
      <w:r w:rsidRPr="00F54F7E">
        <w:t>.</w:t>
      </w:r>
      <w:r>
        <w:tab/>
      </w:r>
      <w:smartTag w:uri="urn:schemas-microsoft-com:office:smarttags" w:element="City">
        <w:r>
          <w:t>Belmont</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City">
          <w:r>
            <w:t>Wadsworth</w:t>
          </w:r>
        </w:smartTag>
      </w:smartTag>
      <w:r>
        <w:t>, pp. 123–135, 1993.</w:t>
      </w:r>
    </w:p>
    <w:p w:rsidR="00DD11F4" w:rsidRDefault="00DD11F4" w:rsidP="00D279C3">
      <w:pPr>
        <w:pStyle w:val="References"/>
        <w:tabs>
          <w:tab w:val="num" w:pos="426"/>
        </w:tabs>
        <w:ind w:left="426" w:hanging="426"/>
      </w:pPr>
      <w:r>
        <w:t xml:space="preserve">H. Poor, </w:t>
      </w:r>
      <w:r w:rsidRPr="00D279C3">
        <w:rPr>
          <w:i/>
          <w:iCs/>
        </w:rPr>
        <w:t>An Introduction to Signal Detection and Estimatio</w:t>
      </w:r>
      <w:r w:rsidRPr="00F54F7E">
        <w:t>n</w:t>
      </w:r>
      <w:r w:rsidR="00D279C3">
        <w:t>,</w:t>
      </w:r>
      <w:r>
        <w:t xml:space="preserve"> New York: Springer-</w:t>
      </w:r>
      <w:proofErr w:type="spellStart"/>
      <w:r>
        <w:t>Verlag</w:t>
      </w:r>
      <w:proofErr w:type="spellEnd"/>
      <w:r>
        <w:t xml:space="preserve">, </w:t>
      </w:r>
      <w:r w:rsidR="00D279C3">
        <w:t>C</w:t>
      </w:r>
      <w:r>
        <w:t>h. 4, 1985.</w:t>
      </w:r>
    </w:p>
    <w:p w:rsidR="00DD11F4" w:rsidRDefault="00DD11F4" w:rsidP="000D5CC5">
      <w:pPr>
        <w:pStyle w:val="References"/>
        <w:tabs>
          <w:tab w:val="num" w:pos="426"/>
        </w:tabs>
        <w:ind w:left="426" w:hanging="426"/>
      </w:pPr>
      <w:r>
        <w:lastRenderedPageBreak/>
        <w:t>B. Smith, “An approach to graphs of linear forms (</w:t>
      </w:r>
      <w:r w:rsidRPr="00D279C3">
        <w:rPr>
          <w:b/>
          <w:bCs/>
        </w:rPr>
        <w:t>Unpublished work style</w:t>
      </w:r>
      <w:r>
        <w:t>),” unpublished.</w:t>
      </w:r>
    </w:p>
    <w:p w:rsidR="00DD11F4" w:rsidRDefault="00DD11F4" w:rsidP="00D279C3">
      <w:pPr>
        <w:pStyle w:val="References"/>
        <w:tabs>
          <w:tab w:val="num" w:pos="426"/>
        </w:tabs>
        <w:ind w:left="426" w:hanging="426"/>
      </w:pPr>
      <w:r>
        <w:t xml:space="preserve">E. </w:t>
      </w:r>
      <w:smartTag w:uri="urn:schemas:contacts" w:element="GivenName">
        <w:r>
          <w:t>H.</w:t>
        </w:r>
      </w:smartTag>
      <w:r>
        <w:t xml:space="preserve"> Miller, “A note on reflector arrays (</w:t>
      </w:r>
      <w:r w:rsidRPr="00D279C3">
        <w:rPr>
          <w:b/>
          <w:bCs/>
        </w:rPr>
        <w:t>Accepted for publication</w:t>
      </w:r>
      <w:r>
        <w:t xml:space="preserve">),” </w:t>
      </w:r>
      <w:r w:rsidRPr="00F54F7E">
        <w:t xml:space="preserve">IEEE Trans. Antennas </w:t>
      </w:r>
      <w:proofErr w:type="spellStart"/>
      <w:r w:rsidRPr="00F54F7E">
        <w:t>Propagat</w:t>
      </w:r>
      <w:proofErr w:type="spellEnd"/>
      <w:r w:rsidRPr="00F54F7E">
        <w:t>.</w:t>
      </w:r>
      <w:r>
        <w:t>, to be published.</w:t>
      </w:r>
    </w:p>
    <w:p w:rsidR="00DD11F4" w:rsidRDefault="00DD11F4" w:rsidP="00D279C3">
      <w:pPr>
        <w:pStyle w:val="References"/>
        <w:tabs>
          <w:tab w:val="num" w:pos="426"/>
        </w:tabs>
        <w:ind w:left="426" w:hanging="426"/>
      </w:pPr>
      <w:r>
        <w:t>J. Wang, “Fundamentals of erbium-doped fiber amplifiers arrays (</w:t>
      </w:r>
      <w:r w:rsidRPr="00D279C3">
        <w:rPr>
          <w:b/>
          <w:bCs/>
        </w:rPr>
        <w:t>Submitted for publication</w:t>
      </w:r>
      <w:r>
        <w:t xml:space="preserve">),” </w:t>
      </w:r>
      <w:r w:rsidRPr="00F54F7E">
        <w:t>IEEE J. Quantum Electron.</w:t>
      </w:r>
      <w:r>
        <w:t>, submitted for publication.</w:t>
      </w:r>
    </w:p>
    <w:p w:rsidR="00C00348" w:rsidRDefault="00C00348" w:rsidP="000D5CC5">
      <w:pPr>
        <w:pStyle w:val="References"/>
        <w:tabs>
          <w:tab w:val="num" w:pos="426"/>
        </w:tabs>
        <w:ind w:left="426" w:hanging="426"/>
      </w:pPr>
      <w:r>
        <w:t xml:space="preserve">C. J. Kaufman, Rocky Mountain Research Lab., Boulder, CO, </w:t>
      </w:r>
      <w:r w:rsidRPr="00D279C3">
        <w:rPr>
          <w:b/>
          <w:bCs/>
        </w:rPr>
        <w:t>private communication</w:t>
      </w:r>
      <w:r>
        <w:t>, May 1995.</w:t>
      </w:r>
    </w:p>
    <w:p w:rsidR="00C00348" w:rsidRDefault="00C00348" w:rsidP="000D5CC5">
      <w:pPr>
        <w:pStyle w:val="References"/>
        <w:tabs>
          <w:tab w:val="num" w:pos="426"/>
        </w:tabs>
        <w:ind w:left="426" w:hanging="426"/>
      </w:pPr>
      <w:smartTag w:uri="urn:schemas:contacts" w:element="GivenName">
        <w:r>
          <w:t>Y.</w:t>
        </w:r>
      </w:smartTag>
      <w:r>
        <w:t xml:space="preserve"> </w:t>
      </w:r>
      <w:smartTag w:uri="urn:schemas:contacts" w:element="Sn">
        <w:r>
          <w:t>Yorozu</w:t>
        </w:r>
      </w:smartTag>
      <w:r>
        <w:t xml:space="preserve">, </w:t>
      </w:r>
      <w:smartTag w:uri="urn:schemas:contacts" w:element="GivenName">
        <w:r>
          <w:t>M.</w:t>
        </w:r>
      </w:smartTag>
      <w:r>
        <w:t xml:space="preserve"> </w:t>
      </w:r>
      <w:smartTag w:uri="urn:schemas:contacts" w:element="Sn">
        <w:r>
          <w:t>Hirano</w:t>
        </w:r>
      </w:smartTag>
      <w:r>
        <w:t xml:space="preserve">, K. Oka, and </w:t>
      </w:r>
      <w:smartTag w:uri="urn:schemas:contacts" w:element="GivenName">
        <w:r>
          <w:t>Y.</w:t>
        </w:r>
      </w:smartTag>
      <w:r>
        <w:t xml:space="preserve"> </w:t>
      </w:r>
      <w:proofErr w:type="spellStart"/>
      <w:r>
        <w:t>Tagawa</w:t>
      </w:r>
      <w:proofErr w:type="spellEnd"/>
      <w:r>
        <w:t>, “Electron spectroscopy studies on magneto-optical media and plastic substrate interfaces</w:t>
      </w:r>
      <w:r w:rsidR="00E3378C">
        <w:t xml:space="preserve"> </w:t>
      </w:r>
      <w:r>
        <w:t>(</w:t>
      </w:r>
      <w:r w:rsidRPr="00D279C3">
        <w:rPr>
          <w:b/>
          <w:bCs/>
        </w:rPr>
        <w:t>Translation Journals style</w:t>
      </w:r>
      <w:r>
        <w:t xml:space="preserve">),” </w:t>
      </w:r>
      <w:r w:rsidR="004E12DE" w:rsidRPr="00F54F7E">
        <w:t>IEEE</w:t>
      </w:r>
      <w:r w:rsidRPr="00F54F7E">
        <w:t xml:space="preserve"> Transl. J. </w:t>
      </w:r>
      <w:proofErr w:type="spellStart"/>
      <w:r w:rsidRPr="00F54F7E">
        <w:t>Magn.Jpn</w:t>
      </w:r>
      <w:proofErr w:type="spellEnd"/>
      <w:r w:rsidRPr="00F54F7E">
        <w:t>.</w:t>
      </w:r>
      <w:r>
        <w:t>, vol. 2, pp. 740–741</w:t>
      </w:r>
      <w:r w:rsidR="00E3378C">
        <w:t>, Aug. 1987,</w:t>
      </w:r>
      <w:r>
        <w:t xml:space="preserve"> [</w:t>
      </w:r>
      <w:r w:rsidRPr="00F54F7E">
        <w:t xml:space="preserve">Dig. 9th </w:t>
      </w:r>
      <w:proofErr w:type="spellStart"/>
      <w:r w:rsidRPr="00F54F7E">
        <w:t>Annu</w:t>
      </w:r>
      <w:proofErr w:type="spellEnd"/>
      <w:r w:rsidRPr="00F54F7E">
        <w:t>. Conf. Magnetics</w:t>
      </w:r>
      <w:r>
        <w:t xml:space="preserve"> </w:t>
      </w:r>
      <w:smartTag w:uri="urn:schemas-microsoft-com:office:smarttags" w:element="place">
        <w:smartTag w:uri="urn:schemas-microsoft-com:office:smarttags" w:element="country-region">
          <w:r>
            <w:t>Japan</w:t>
          </w:r>
        </w:smartTag>
      </w:smartTag>
      <w:r>
        <w:t>, p. 301]</w:t>
      </w:r>
      <w:r w:rsidR="0028291B">
        <w:t>, 1982</w:t>
      </w:r>
      <w:r>
        <w:t>.</w:t>
      </w:r>
    </w:p>
    <w:p w:rsidR="00C00348" w:rsidRDefault="00C00348" w:rsidP="00D279C3">
      <w:pPr>
        <w:pStyle w:val="References"/>
        <w:tabs>
          <w:tab w:val="num" w:pos="426"/>
        </w:tabs>
        <w:ind w:left="426" w:hanging="426"/>
      </w:pPr>
      <w:smartTag w:uri="urn:schemas:contacts" w:element="GivenName">
        <w:r>
          <w:t>M.</w:t>
        </w:r>
      </w:smartTag>
      <w:r>
        <w:t xml:space="preserve"> Young, </w:t>
      </w:r>
      <w:r w:rsidRPr="00D279C3">
        <w:rPr>
          <w:i/>
          <w:iCs/>
        </w:rPr>
        <w:t xml:space="preserve">The </w:t>
      </w:r>
      <w:proofErr w:type="spellStart"/>
      <w:r w:rsidRPr="00D279C3">
        <w:rPr>
          <w:i/>
          <w:iCs/>
        </w:rPr>
        <w:t>Techincal</w:t>
      </w:r>
      <w:proofErr w:type="spellEnd"/>
      <w:r w:rsidRPr="00D279C3">
        <w:rPr>
          <w:i/>
          <w:iCs/>
        </w:rPr>
        <w:t xml:space="preserve"> Writers Handbook</w:t>
      </w:r>
      <w:r w:rsidR="00D279C3">
        <w:t>,</w:t>
      </w:r>
      <w:r>
        <w:t xml:space="preserve"> Mill Valley, CA: University Science, 1989.</w:t>
      </w:r>
    </w:p>
    <w:p w:rsidR="00C00348" w:rsidRDefault="00C00348" w:rsidP="00DF105A">
      <w:pPr>
        <w:pStyle w:val="References"/>
        <w:tabs>
          <w:tab w:val="num" w:pos="426"/>
        </w:tabs>
        <w:ind w:left="426" w:hanging="426"/>
      </w:pPr>
      <w:r>
        <w:t xml:space="preserve">J.U. </w:t>
      </w:r>
      <w:proofErr w:type="spellStart"/>
      <w:r>
        <w:t>Duncombe</w:t>
      </w:r>
      <w:proofErr w:type="spellEnd"/>
      <w:r>
        <w:t>, “Infrared navigation—Part I: An assessment of feasibility (</w:t>
      </w:r>
      <w:r w:rsidRPr="00DF105A">
        <w:rPr>
          <w:b/>
          <w:bCs/>
        </w:rPr>
        <w:t>Periodical style</w:t>
      </w:r>
      <w:r>
        <w:t xml:space="preserve">),” </w:t>
      </w:r>
      <w:r w:rsidR="004E12DE" w:rsidRPr="00F54F7E">
        <w:t>IEEE</w:t>
      </w:r>
      <w:r w:rsidRPr="00F54F7E">
        <w:t xml:space="preserve"> Trans. Electron Devices</w:t>
      </w:r>
      <w:r>
        <w:t>, vol. ED-11, pp. 34–39, Jan. 1959.</w:t>
      </w:r>
    </w:p>
    <w:p w:rsidR="00C00348" w:rsidRDefault="00C00348" w:rsidP="00DF105A">
      <w:pPr>
        <w:pStyle w:val="References"/>
        <w:tabs>
          <w:tab w:val="num" w:pos="426"/>
        </w:tabs>
        <w:ind w:left="426" w:hanging="426"/>
      </w:pPr>
      <w:r>
        <w:t xml:space="preserve">S. </w:t>
      </w:r>
      <w:smartTag w:uri="urn:schemas:contacts" w:element="Sn">
        <w:r>
          <w:t>Chen</w:t>
        </w:r>
      </w:smartTag>
      <w:r>
        <w:t xml:space="preserve">, </w:t>
      </w:r>
      <w:smartTag w:uri="urn:schemas:contacts" w:element="GivenName">
        <w:r>
          <w:t>B.</w:t>
        </w:r>
      </w:smartTag>
      <w:r>
        <w:t xml:space="preserve"> </w:t>
      </w:r>
      <w:proofErr w:type="spellStart"/>
      <w:r>
        <w:t>Mulgrew</w:t>
      </w:r>
      <w:proofErr w:type="spellEnd"/>
      <w:r>
        <w:t xml:space="preserve">, and P.M. </w:t>
      </w:r>
      <w:smartTag w:uri="urn:schemas:contacts" w:element="Sn">
        <w:r>
          <w:t>Grant</w:t>
        </w:r>
      </w:smartTag>
      <w:r>
        <w:t xml:space="preserve">, “A clustering technique for digital communications channel equalization using radial basis function networks,” </w:t>
      </w:r>
      <w:r w:rsidR="004E12DE" w:rsidRPr="00F54F7E">
        <w:t>IEEE</w:t>
      </w:r>
      <w:r w:rsidRPr="00F54F7E">
        <w:t xml:space="preserve"> Trans. Neural Networks</w:t>
      </w:r>
      <w:r>
        <w:t xml:space="preserve">, </w:t>
      </w:r>
      <w:r w:rsidR="00DF105A">
        <w:t>V</w:t>
      </w:r>
      <w:r>
        <w:t>ol. 4, pp. 570–578, 1993.</w:t>
      </w:r>
    </w:p>
    <w:p w:rsidR="00C00348" w:rsidRDefault="00C00348" w:rsidP="00DF105A">
      <w:pPr>
        <w:pStyle w:val="References"/>
        <w:tabs>
          <w:tab w:val="num" w:pos="426"/>
        </w:tabs>
        <w:ind w:left="426" w:hanging="426"/>
      </w:pPr>
      <w:r>
        <w:t xml:space="preserve">R.W. Lucky, “Automatic equalization for digital communication,” </w:t>
      </w:r>
      <w:r w:rsidRPr="00F54F7E">
        <w:t>Bell Syst. Tech. J.</w:t>
      </w:r>
      <w:r>
        <w:t xml:space="preserve">, </w:t>
      </w:r>
      <w:r w:rsidR="00DF105A">
        <w:t>V</w:t>
      </w:r>
      <w:r>
        <w:t>ol. 44, pp. 547–588, 1965.</w:t>
      </w:r>
    </w:p>
    <w:p w:rsidR="00C00348" w:rsidRDefault="00C00348" w:rsidP="00DF105A">
      <w:pPr>
        <w:pStyle w:val="References"/>
        <w:tabs>
          <w:tab w:val="num" w:pos="426"/>
        </w:tabs>
        <w:ind w:left="426" w:hanging="426"/>
      </w:pPr>
      <w:r>
        <w:t xml:space="preserve">S.P. </w:t>
      </w:r>
      <w:proofErr w:type="spellStart"/>
      <w:r>
        <w:t>Bingulac</w:t>
      </w:r>
      <w:proofErr w:type="spellEnd"/>
      <w:r>
        <w:t>, “On the compatibility of adaptive controllers (</w:t>
      </w:r>
      <w:r w:rsidRPr="00DF105A">
        <w:rPr>
          <w:b/>
          <w:bCs/>
        </w:rPr>
        <w:t>Published Conference Proceedings style</w:t>
      </w:r>
      <w:r>
        <w:t xml:space="preserve">),” in </w:t>
      </w:r>
      <w:r w:rsidRPr="00F54F7E">
        <w:t xml:space="preserve">Proc. 4th </w:t>
      </w:r>
      <w:proofErr w:type="spellStart"/>
      <w:r w:rsidRPr="00F54F7E">
        <w:t>Annu</w:t>
      </w:r>
      <w:proofErr w:type="spellEnd"/>
      <w:r w:rsidRPr="00F54F7E">
        <w:t>. Allerton Conf. Circuits and Systems Theory</w:t>
      </w:r>
      <w:r>
        <w:t xml:space="preserve">, </w:t>
      </w:r>
      <w:smartTag w:uri="urn:schemas-microsoft-com:office:smarttags" w:element="place">
        <w:smartTag w:uri="urn:schemas-microsoft-com:office:smarttags" w:element="State">
          <w:r>
            <w:t>New York</w:t>
          </w:r>
        </w:smartTag>
      </w:smartTag>
      <w:r>
        <w:t>, pp. 8–16</w:t>
      </w:r>
      <w:r w:rsidR="0028291B">
        <w:t>, 1994</w:t>
      </w:r>
      <w:r>
        <w:t>.</w:t>
      </w:r>
    </w:p>
    <w:p w:rsidR="00C00348" w:rsidRDefault="00C00348" w:rsidP="00DF105A">
      <w:pPr>
        <w:pStyle w:val="References"/>
        <w:tabs>
          <w:tab w:val="num" w:pos="426"/>
        </w:tabs>
        <w:ind w:left="426" w:hanging="426"/>
      </w:pPr>
      <w:r>
        <w:t xml:space="preserve">G.R. </w:t>
      </w:r>
      <w:proofErr w:type="spellStart"/>
      <w:r>
        <w:t>Faulhaber</w:t>
      </w:r>
      <w:proofErr w:type="spellEnd"/>
      <w:r>
        <w:t xml:space="preserve">, “Design of service systems with priority reservation,” </w:t>
      </w:r>
      <w:r w:rsidR="004E12DE" w:rsidRPr="00F54F7E">
        <w:t>IEEE</w:t>
      </w:r>
      <w:r w:rsidRPr="00F54F7E">
        <w:t xml:space="preserve"> Int. Conf. </w:t>
      </w:r>
      <w:proofErr w:type="spellStart"/>
      <w:r w:rsidRPr="00F54F7E">
        <w:t>Commun</w:t>
      </w:r>
      <w:proofErr w:type="spellEnd"/>
      <w:r w:rsidR="00DF105A">
        <w:t>.</w:t>
      </w:r>
      <w:r>
        <w:t xml:space="preserve"> pp. 3–8</w:t>
      </w:r>
      <w:r w:rsidR="00E3378C">
        <w:t xml:space="preserve">, </w:t>
      </w:r>
      <w:r w:rsidR="00E3378C" w:rsidRPr="00E3378C">
        <w:t>1995</w:t>
      </w:r>
      <w:r>
        <w:t>.</w:t>
      </w:r>
    </w:p>
    <w:p w:rsidR="00C00348" w:rsidRDefault="00C00348" w:rsidP="00DF105A">
      <w:pPr>
        <w:pStyle w:val="References"/>
        <w:tabs>
          <w:tab w:val="num" w:pos="426"/>
        </w:tabs>
        <w:ind w:left="426" w:hanging="426"/>
      </w:pPr>
      <w:r>
        <w:t xml:space="preserve">W.D. Doyle, “Magnetization reversal in films with biaxial anisotropy,” </w:t>
      </w:r>
      <w:r w:rsidRPr="00F54F7E">
        <w:t>Proc. INTERMAG Conf.</w:t>
      </w:r>
      <w:r>
        <w:t>, pp. 2.2-1–2.2-6</w:t>
      </w:r>
      <w:r w:rsidR="00E3378C">
        <w:t xml:space="preserve">, </w:t>
      </w:r>
      <w:r w:rsidR="00E3378C" w:rsidRPr="00E3378C">
        <w:t>1987</w:t>
      </w:r>
      <w:r>
        <w:t>.</w:t>
      </w:r>
    </w:p>
    <w:p w:rsidR="00C00348" w:rsidRDefault="00C00348" w:rsidP="00DF105A">
      <w:pPr>
        <w:pStyle w:val="References"/>
        <w:tabs>
          <w:tab w:val="num" w:pos="426"/>
        </w:tabs>
        <w:ind w:left="426" w:hanging="426"/>
      </w:pPr>
      <w:r>
        <w:t xml:space="preserve">G.W. </w:t>
      </w:r>
      <w:proofErr w:type="spellStart"/>
      <w:r>
        <w:t>Juette</w:t>
      </w:r>
      <w:proofErr w:type="spellEnd"/>
      <w:r>
        <w:t xml:space="preserve"> and L.E. </w:t>
      </w:r>
      <w:proofErr w:type="spellStart"/>
      <w:r>
        <w:t>Zeffanella</w:t>
      </w:r>
      <w:proofErr w:type="spellEnd"/>
      <w:r>
        <w:t>, “Radio noise currents n short sections on bundle conductors (</w:t>
      </w:r>
      <w:r w:rsidRPr="00DF105A">
        <w:rPr>
          <w:b/>
          <w:bCs/>
        </w:rPr>
        <w:t>Presented Conference Paper style</w:t>
      </w:r>
      <w:r>
        <w:t xml:space="preserve">),” </w:t>
      </w:r>
      <w:r>
        <w:t xml:space="preserve">presented at the </w:t>
      </w:r>
      <w:r w:rsidR="004E12DE">
        <w:t>IEEE</w:t>
      </w:r>
      <w:r>
        <w:t xml:space="preserve"> Summer power Meet</w:t>
      </w:r>
      <w:r w:rsidR="00DF105A">
        <w:t>.</w:t>
      </w:r>
      <w:r>
        <w:t>, Dallas, TX, June 22–27, Paper 90 SM 690-0 PWRS</w:t>
      </w:r>
      <w:r w:rsidR="00E3378C">
        <w:t>, 1990</w:t>
      </w:r>
      <w:r>
        <w:t>.</w:t>
      </w:r>
    </w:p>
    <w:p w:rsidR="00C00348" w:rsidRDefault="00C00348" w:rsidP="00DF105A">
      <w:pPr>
        <w:pStyle w:val="References"/>
        <w:tabs>
          <w:tab w:val="num" w:pos="426"/>
        </w:tabs>
        <w:ind w:left="426" w:hanging="426"/>
      </w:pPr>
      <w:r>
        <w:t xml:space="preserve">J.G. </w:t>
      </w:r>
      <w:proofErr w:type="spellStart"/>
      <w:r>
        <w:t>Kreifeldt</w:t>
      </w:r>
      <w:proofErr w:type="spellEnd"/>
      <w:r>
        <w:t>, “An analysis of surface-detected EMG as an amplitude-modulated noise,” Int. Conf. Medicine and Biological Engineering, Chicago</w:t>
      </w:r>
      <w:r w:rsidR="00E3378C">
        <w:t>, II, 1989</w:t>
      </w:r>
      <w:r>
        <w:t>.</w:t>
      </w:r>
    </w:p>
    <w:p w:rsidR="00C00348" w:rsidRDefault="00C00348" w:rsidP="000D5CC5">
      <w:pPr>
        <w:pStyle w:val="References"/>
        <w:tabs>
          <w:tab w:val="num" w:pos="426"/>
        </w:tabs>
        <w:ind w:left="426" w:hanging="426"/>
      </w:pPr>
      <w:r>
        <w:t xml:space="preserve">J. </w:t>
      </w:r>
      <w:smartTag w:uri="urn:schemas:contacts" w:element="Sn">
        <w:r>
          <w:t>Williams</w:t>
        </w:r>
      </w:smartTag>
      <w:r>
        <w:t>, “Narrow-band analyzer (</w:t>
      </w:r>
      <w:r w:rsidRPr="00DF105A">
        <w:rPr>
          <w:b/>
          <w:bCs/>
        </w:rPr>
        <w:t>Thesis or Dissertation style</w:t>
      </w:r>
      <w:r>
        <w:t xml:space="preserve">),” </w:t>
      </w:r>
      <w:r w:rsidRPr="00DF105A">
        <w:rPr>
          <w:b/>
          <w:bCs/>
        </w:rPr>
        <w:t>Ph.D.</w:t>
      </w:r>
      <w:r>
        <w:t xml:space="preserve"> dissertation, Dept. Elect. </w:t>
      </w:r>
      <w:smartTag w:uri="urn:schemas-microsoft-com:office:smarttags" w:element="country-region">
        <w:r>
          <w:t>Eng.</w:t>
        </w:r>
      </w:smartTag>
      <w:r>
        <w:t xml:space="preserve">, </w:t>
      </w:r>
      <w:smartTag w:uri="urn:schemas-microsoft-com:office:smarttags" w:element="PlaceName">
        <w:r>
          <w:t>Harvard</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rsidR="0028291B">
        <w:t>, 1993.</w:t>
      </w:r>
    </w:p>
    <w:p w:rsidR="00C00348" w:rsidRDefault="00C00348" w:rsidP="000D5CC5">
      <w:pPr>
        <w:pStyle w:val="References"/>
        <w:tabs>
          <w:tab w:val="num" w:pos="426"/>
        </w:tabs>
        <w:ind w:left="426" w:hanging="426"/>
      </w:pPr>
      <w:smartTag w:uri="urn:schemas-microsoft-com:office:smarttags" w:element="place">
        <w:r>
          <w:t>N.</w:t>
        </w:r>
        <w:r w:rsidR="00925989">
          <w:t xml:space="preserve"> </w:t>
        </w:r>
        <w:r>
          <w:t>Kawasaki</w:t>
        </w:r>
      </w:smartTag>
      <w:r>
        <w:t xml:space="preserve">, “Parametric study of thermal and chemical </w:t>
      </w:r>
      <w:proofErr w:type="spellStart"/>
      <w:r>
        <w:t>nonequilibrium</w:t>
      </w:r>
      <w:proofErr w:type="spellEnd"/>
      <w:r>
        <w:t xml:space="preserve"> nozzle flow,” </w:t>
      </w:r>
      <w:r w:rsidRPr="00DF105A">
        <w:rPr>
          <w:b/>
          <w:bCs/>
        </w:rPr>
        <w:t>M.S. thesis</w:t>
      </w:r>
      <w:r>
        <w:t xml:space="preserve">, Dept. Electron. </w:t>
      </w:r>
      <w:smartTag w:uri="urn:schemas-microsoft-com:office:smarttags" w:element="country-region">
        <w:r>
          <w:t>Eng.</w:t>
        </w:r>
      </w:smartTag>
      <w:r>
        <w:t xml:space="preserve">, </w:t>
      </w:r>
      <w:smartTag w:uri="urn:schemas-microsoft-com:office:smarttags" w:element="PlaceName">
        <w:r>
          <w:t>Osaka</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Osaka</w:t>
          </w:r>
        </w:smartTag>
        <w:r>
          <w:t xml:space="preserve">, </w:t>
        </w:r>
        <w:smartTag w:uri="urn:schemas-microsoft-com:office:smarttags" w:element="country-region">
          <w:r>
            <w:t>Japan</w:t>
          </w:r>
        </w:smartTag>
      </w:smartTag>
      <w:r>
        <w:t>, 1993.</w:t>
      </w:r>
    </w:p>
    <w:p w:rsidR="00C00348" w:rsidRDefault="00C00348" w:rsidP="000D5CC5">
      <w:pPr>
        <w:pStyle w:val="References"/>
        <w:tabs>
          <w:tab w:val="num" w:pos="426"/>
        </w:tabs>
        <w:ind w:left="426" w:hanging="426"/>
      </w:pPr>
      <w:r>
        <w:t xml:space="preserve">J. </w:t>
      </w:r>
      <w:smartTag w:uri="urn:schemas:contacts" w:element="GivenName">
        <w:r>
          <w:t>P.</w:t>
        </w:r>
      </w:smartTag>
      <w:r>
        <w:t xml:space="preserve"> Wilkinson, “Nonlinear resonant circuit devices (</w:t>
      </w:r>
      <w:r w:rsidRPr="00DF105A">
        <w:rPr>
          <w:b/>
          <w:bCs/>
        </w:rPr>
        <w:t>Patent style</w:t>
      </w:r>
      <w:r>
        <w:t>),” U.S. Patent 3 624 12, July 16, 1990</w:t>
      </w:r>
      <w:r w:rsidR="0028291B">
        <w:t>.</w:t>
      </w:r>
    </w:p>
    <w:p w:rsidR="00C00348" w:rsidRDefault="004E12DE" w:rsidP="000D5CC5">
      <w:pPr>
        <w:pStyle w:val="References"/>
        <w:tabs>
          <w:tab w:val="num" w:pos="426"/>
        </w:tabs>
        <w:ind w:left="426" w:hanging="426"/>
      </w:pPr>
      <w:r>
        <w:t>IEEE</w:t>
      </w:r>
      <w:r w:rsidR="00C00348">
        <w:t xml:space="preserve"> Criteria for Class IE Electric Systems (</w:t>
      </w:r>
      <w:r w:rsidR="00C00348" w:rsidRPr="00DF105A">
        <w:rPr>
          <w:b/>
          <w:bCs/>
        </w:rPr>
        <w:t>Standards style</w:t>
      </w:r>
      <w:r w:rsidR="00C00348">
        <w:t xml:space="preserve">), </w:t>
      </w:r>
      <w:r>
        <w:t>IEEE</w:t>
      </w:r>
      <w:r w:rsidR="00C00348">
        <w:t xml:space="preserve"> Standard 308, 1969.</w:t>
      </w:r>
    </w:p>
    <w:p w:rsidR="00C00348" w:rsidRPr="003205E8" w:rsidRDefault="00C00348" w:rsidP="000D5CC5">
      <w:pPr>
        <w:pStyle w:val="References"/>
        <w:tabs>
          <w:tab w:val="num" w:pos="426"/>
        </w:tabs>
        <w:ind w:left="426" w:hanging="426"/>
        <w:rPr>
          <w:lang w:val="fr-FR"/>
        </w:rPr>
      </w:pPr>
      <w:proofErr w:type="spellStart"/>
      <w:r w:rsidRPr="003205E8">
        <w:rPr>
          <w:lang w:val="fr-FR"/>
        </w:rPr>
        <w:t>Letter</w:t>
      </w:r>
      <w:proofErr w:type="spellEnd"/>
      <w:r w:rsidRPr="003205E8">
        <w:rPr>
          <w:lang w:val="fr-FR"/>
        </w:rPr>
        <w:t xml:space="preserve"> </w:t>
      </w:r>
      <w:proofErr w:type="spellStart"/>
      <w:r w:rsidRPr="003205E8">
        <w:rPr>
          <w:lang w:val="fr-FR"/>
        </w:rPr>
        <w:t>Symbols</w:t>
      </w:r>
      <w:proofErr w:type="spellEnd"/>
      <w:r w:rsidRPr="003205E8">
        <w:rPr>
          <w:lang w:val="fr-FR"/>
        </w:rPr>
        <w:t xml:space="preserve"> for </w:t>
      </w:r>
      <w:proofErr w:type="spellStart"/>
      <w:r w:rsidRPr="003205E8">
        <w:rPr>
          <w:lang w:val="fr-FR"/>
        </w:rPr>
        <w:t>Quantities</w:t>
      </w:r>
      <w:proofErr w:type="spellEnd"/>
      <w:r w:rsidRPr="003205E8">
        <w:rPr>
          <w:lang w:val="fr-FR"/>
        </w:rPr>
        <w:t xml:space="preserve">, </w:t>
      </w:r>
      <w:smartTag w:uri="urn:schemas-microsoft-com:office:smarttags" w:element="stockticker">
        <w:r w:rsidRPr="003205E8">
          <w:rPr>
            <w:lang w:val="fr-FR"/>
          </w:rPr>
          <w:t>ANSI</w:t>
        </w:r>
      </w:smartTag>
      <w:r w:rsidRPr="003205E8">
        <w:rPr>
          <w:lang w:val="fr-FR"/>
        </w:rPr>
        <w:t xml:space="preserve"> Standard Y10.5-1968.</w:t>
      </w:r>
    </w:p>
    <w:p w:rsidR="00C00348" w:rsidRDefault="00C00348" w:rsidP="000D5CC5">
      <w:pPr>
        <w:pStyle w:val="References"/>
        <w:tabs>
          <w:tab w:val="num" w:pos="426"/>
        </w:tabs>
        <w:ind w:left="426" w:hanging="426"/>
      </w:pPr>
      <w:r>
        <w:t xml:space="preserve">R. </w:t>
      </w:r>
      <w:smartTag w:uri="urn:schemas-microsoft-com:office:smarttags" w:element="PersonName">
        <w:smartTag w:uri="urn:schemas:contacts" w:element="GivenName">
          <w:r>
            <w:t>E.</w:t>
          </w:r>
        </w:smartTag>
        <w:r>
          <w:t xml:space="preserve"> </w:t>
        </w:r>
        <w:smartTag w:uri="urn:schemas:contacts" w:element="Sn">
          <w:r>
            <w:t>Haskell</w:t>
          </w:r>
        </w:smartTag>
      </w:smartTag>
      <w:r>
        <w:t xml:space="preserve"> and C. T. Case, “Transient signal propagation in lossless isotropic plasmas (</w:t>
      </w:r>
      <w:r w:rsidRPr="00DF105A">
        <w:rPr>
          <w:b/>
          <w:bCs/>
        </w:rPr>
        <w:t>Report style</w:t>
      </w:r>
      <w:r>
        <w:t xml:space="preserve">),” USAF Cambridge Res. Lab.,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Rep. ARCRL-66-234 (II), vol. 2</w:t>
      </w:r>
      <w:r w:rsidR="0028291B">
        <w:t>, 1994</w:t>
      </w:r>
      <w:r>
        <w:t>.</w:t>
      </w:r>
    </w:p>
    <w:p w:rsidR="00C00348" w:rsidRDefault="00C00348" w:rsidP="000D5CC5">
      <w:pPr>
        <w:pStyle w:val="References"/>
        <w:tabs>
          <w:tab w:val="num" w:pos="426"/>
        </w:tabs>
        <w:ind w:left="426" w:hanging="426"/>
      </w:pPr>
      <w:r>
        <w:t xml:space="preserve">E. E. </w:t>
      </w:r>
      <w:proofErr w:type="spellStart"/>
      <w:r>
        <w:t>Reber</w:t>
      </w:r>
      <w:proofErr w:type="spellEnd"/>
      <w:r>
        <w:t xml:space="preserve">, </w:t>
      </w:r>
      <w:smartTag w:uri="urn:schemas:contacts" w:element="GivenName">
        <w:r>
          <w:t>R.</w:t>
        </w:r>
      </w:smartTag>
      <w:r>
        <w:t xml:space="preserve"> </w:t>
      </w:r>
      <w:smartTag w:uri="urn:schemas:contacts" w:element="middlename">
        <w:r>
          <w:t>L.</w:t>
        </w:r>
      </w:smartTag>
      <w:r>
        <w:t xml:space="preserve"> </w:t>
      </w:r>
      <w:proofErr w:type="spellStart"/>
      <w:smartTag w:uri="urn:schemas:contacts" w:element="Sn">
        <w:r>
          <w:t>Michell</w:t>
        </w:r>
      </w:smartTag>
      <w:proofErr w:type="spellEnd"/>
      <w:r>
        <w:t xml:space="preserve">, and </w:t>
      </w:r>
      <w:smartTag w:uri="urn:schemas-microsoft-com:office:smarttags" w:element="PersonName">
        <w:smartTag w:uri="urn:schemas:contacts" w:element="GivenName">
          <w:r>
            <w:t>C.</w:t>
          </w:r>
        </w:smartTag>
        <w:r>
          <w:t xml:space="preserve"> </w:t>
        </w:r>
        <w:smartTag w:uri="urn:schemas:contacts" w:element="middlename">
          <w:r>
            <w:t>J.</w:t>
          </w:r>
        </w:smartTag>
        <w:r>
          <w:t xml:space="preserve"> </w:t>
        </w:r>
        <w:smartTag w:uri="urn:schemas:contacts" w:element="Sn">
          <w:r>
            <w:t>Carter</w:t>
          </w:r>
        </w:smartTag>
      </w:smartTag>
      <w:r>
        <w:t xml:space="preserve">, “Oxygen absorption in the Earth’s atmosphere,” Aerospace Corp.,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Tech. Rep. TR-0200 (420-46)-3, Nov. 1988.</w:t>
      </w:r>
    </w:p>
    <w:p w:rsidR="00C00348" w:rsidRDefault="00C00348" w:rsidP="000D5CC5">
      <w:pPr>
        <w:pStyle w:val="References"/>
        <w:tabs>
          <w:tab w:val="num" w:pos="426"/>
        </w:tabs>
        <w:ind w:left="426" w:hanging="426"/>
      </w:pPr>
      <w:r>
        <w:t>(</w:t>
      </w:r>
      <w:r w:rsidRPr="00DF105A">
        <w:rPr>
          <w:b/>
          <w:bCs/>
        </w:rPr>
        <w:t>Handbook style</w:t>
      </w:r>
      <w:r>
        <w:t xml:space="preserve">) </w:t>
      </w:r>
      <w:r w:rsidRPr="00F54F7E">
        <w:t>Transmission Systems for Communications,</w:t>
      </w:r>
      <w:r w:rsidR="00030FEC">
        <w:t xml:space="preserve"> 3</w:t>
      </w:r>
      <w:r w:rsidR="00030FEC" w:rsidRPr="00030FEC">
        <w:rPr>
          <w:vertAlign w:val="superscript"/>
        </w:rPr>
        <w:t>rd</w:t>
      </w:r>
      <w:r w:rsidR="00030FEC">
        <w:t xml:space="preserve"> </w:t>
      </w:r>
      <w:r>
        <w:t xml:space="preserve">ed., Western Electric Co., </w:t>
      </w:r>
      <w:smartTag w:uri="urn:schemas-microsoft-com:office:smarttags" w:element="place">
        <w:smartTag w:uri="urn:schemas-microsoft-com:office:smarttags" w:element="City">
          <w:r>
            <w:t>Winston-Salem</w:t>
          </w:r>
        </w:smartTag>
        <w:r>
          <w:t xml:space="preserve">, </w:t>
        </w:r>
        <w:smartTag w:uri="urn:schemas-microsoft-com:office:smarttags" w:element="State">
          <w:r>
            <w:t>NC</w:t>
          </w:r>
        </w:smartTag>
      </w:smartTag>
      <w:r>
        <w:t>, pp. 44–60</w:t>
      </w:r>
      <w:r w:rsidR="0028291B">
        <w:t>, 1985</w:t>
      </w:r>
      <w:r>
        <w:t>.</w:t>
      </w:r>
    </w:p>
    <w:p w:rsidR="00C00348" w:rsidRDefault="00C00348" w:rsidP="000D5CC5">
      <w:pPr>
        <w:pStyle w:val="References"/>
        <w:tabs>
          <w:tab w:val="num" w:pos="426"/>
        </w:tabs>
        <w:ind w:left="426" w:hanging="426"/>
      </w:pPr>
      <w:r w:rsidRPr="00F54F7E">
        <w:t>Motorola Semiconductor Data Manual,</w:t>
      </w:r>
      <w:r>
        <w:t xml:space="preserve"> Motorola Semiconductor Products Inc.,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1989.</w:t>
      </w:r>
    </w:p>
    <w:p w:rsidR="00C00348" w:rsidRDefault="003A6F86" w:rsidP="000D5CC5">
      <w:pPr>
        <w:pStyle w:val="References"/>
        <w:tabs>
          <w:tab w:val="num" w:pos="426"/>
        </w:tabs>
        <w:ind w:left="426" w:hanging="426"/>
      </w:pPr>
      <w:r>
        <w:t xml:space="preserve"> (</w:t>
      </w:r>
      <w:r w:rsidRPr="00DF105A">
        <w:rPr>
          <w:b/>
          <w:bCs/>
        </w:rPr>
        <w:t>Basic Book/Monograph Online Sources</w:t>
      </w:r>
      <w:r>
        <w:t xml:space="preserve">), </w:t>
      </w:r>
      <w:r w:rsidR="00C00348">
        <w:t xml:space="preserve">J. </w:t>
      </w:r>
      <w:smartTag w:uri="urn:schemas:contacts" w:element="Sn">
        <w:r w:rsidR="00C00348">
          <w:t>Jones</w:t>
        </w:r>
      </w:smartTag>
      <w:r w:rsidR="00C00348">
        <w:t>. (1991, May 10). Networks (2</w:t>
      </w:r>
      <w:r w:rsidR="00C00348" w:rsidRPr="00030FEC">
        <w:rPr>
          <w:vertAlign w:val="superscript"/>
        </w:rPr>
        <w:t>nd</w:t>
      </w:r>
      <w:r w:rsidR="00030FEC">
        <w:t xml:space="preserve"> </w:t>
      </w:r>
      <w:r w:rsidR="00C00348">
        <w:t xml:space="preserve">ed.) [Online]. Available: </w:t>
      </w:r>
      <w:hyperlink r:id="rId35" w:history="1">
        <w:r w:rsidR="00C00348">
          <w:t>http://www.atm.com</w:t>
        </w:r>
      </w:hyperlink>
      <w:r w:rsidR="002253A5">
        <w:t>.</w:t>
      </w:r>
    </w:p>
    <w:p w:rsidR="00C00348" w:rsidRDefault="003A6F86" w:rsidP="00DF105A">
      <w:pPr>
        <w:pStyle w:val="References"/>
        <w:tabs>
          <w:tab w:val="num" w:pos="426"/>
        </w:tabs>
        <w:ind w:left="426" w:hanging="426"/>
        <w:rPr>
          <w:lang w:val="fr-FR"/>
        </w:rPr>
      </w:pPr>
      <w:r w:rsidRPr="00DF105A">
        <w:rPr>
          <w:lang w:val="fr-FR"/>
        </w:rPr>
        <w:t xml:space="preserve"> (</w:t>
      </w:r>
      <w:r w:rsidRPr="00DF105A">
        <w:rPr>
          <w:b/>
          <w:bCs/>
          <w:lang w:val="fr-FR"/>
        </w:rPr>
        <w:t>Journal Online Sources style</w:t>
      </w:r>
      <w:r w:rsidRPr="00DF105A">
        <w:rPr>
          <w:lang w:val="fr-FR"/>
        </w:rPr>
        <w:t xml:space="preserve">), </w:t>
      </w:r>
      <w:r w:rsidR="00C00348" w:rsidRPr="00DF105A">
        <w:rPr>
          <w:lang w:val="fr-FR"/>
        </w:rPr>
        <w:t xml:space="preserve">R.J. </w:t>
      </w:r>
      <w:proofErr w:type="spellStart"/>
      <w:r w:rsidR="00C00348" w:rsidRPr="00DF105A">
        <w:rPr>
          <w:lang w:val="fr-FR"/>
        </w:rPr>
        <w:t>Vidmar</w:t>
      </w:r>
      <w:proofErr w:type="spellEnd"/>
      <w:r w:rsidR="00C00348" w:rsidRPr="00DF105A">
        <w:rPr>
          <w:lang w:val="fr-FR"/>
        </w:rPr>
        <w:t xml:space="preserve">. </w:t>
      </w:r>
      <w:r w:rsidR="00C00348">
        <w:t xml:space="preserve">(1992, August). On the use of atmospheric plasmas as electromagnetic reflectors. </w:t>
      </w:r>
      <w:r w:rsidR="004E12DE" w:rsidRPr="00F54F7E">
        <w:t>IEEE</w:t>
      </w:r>
      <w:r w:rsidR="00C00348" w:rsidRPr="00F54F7E">
        <w:t xml:space="preserve"> Trans. Plasma Sci.</w:t>
      </w:r>
      <w:r w:rsidR="00C00348" w:rsidRPr="003205E8">
        <w:rPr>
          <w:lang w:val="fr-FR"/>
        </w:rPr>
        <w:t xml:space="preserve"> [Online]. </w:t>
      </w:r>
      <w:r w:rsidR="00C00348" w:rsidRPr="00F54F7E">
        <w:t>21</w:t>
      </w:r>
      <w:r w:rsidR="00030FEC" w:rsidRPr="00F54F7E">
        <w:t xml:space="preserve"> </w:t>
      </w:r>
      <w:r w:rsidR="00C00348" w:rsidRPr="00F54F7E">
        <w:t>(3).</w:t>
      </w:r>
      <w:r w:rsidR="00C00348" w:rsidRPr="003205E8">
        <w:rPr>
          <w:lang w:val="fr-FR"/>
        </w:rPr>
        <w:t xml:space="preserve"> pp. 876—880. </w:t>
      </w:r>
      <w:proofErr w:type="spellStart"/>
      <w:r w:rsidR="00C00348" w:rsidRPr="003205E8">
        <w:rPr>
          <w:lang w:val="fr-FR"/>
        </w:rPr>
        <w:t>Available</w:t>
      </w:r>
      <w:proofErr w:type="spellEnd"/>
      <w:r w:rsidR="00C00348" w:rsidRPr="003205E8">
        <w:rPr>
          <w:lang w:val="fr-FR"/>
        </w:rPr>
        <w:t>:</w:t>
      </w:r>
      <w:r>
        <w:rPr>
          <w:lang w:val="fr-FR"/>
        </w:rPr>
        <w:tab/>
      </w:r>
      <w:r w:rsidR="00C00348" w:rsidRPr="003205E8">
        <w:rPr>
          <w:lang w:val="fr-FR"/>
        </w:rPr>
        <w:t xml:space="preserve"> </w:t>
      </w:r>
      <w:hyperlink r:id="rId36" w:history="1">
        <w:r w:rsidR="002253A5" w:rsidRPr="00EE09AD">
          <w:rPr>
            <w:lang w:val="fr-FR"/>
          </w:rPr>
          <w:t>http://www.halcyon.com/pub/journals/ 21ps03-vidmar</w:t>
        </w:r>
      </w:hyperlink>
      <w:r w:rsidR="002253A5">
        <w:rPr>
          <w:lang w:val="fr-FR"/>
        </w:rPr>
        <w:t>.</w:t>
      </w:r>
    </w:p>
    <w:p w:rsidR="004D27A5" w:rsidRDefault="004D27A5" w:rsidP="00476F0E">
      <w:pPr>
        <w:rPr>
          <w:lang w:val="fr-FR"/>
        </w:rPr>
        <w:sectPr w:rsidR="004D27A5" w:rsidSect="00D006CB">
          <w:type w:val="continuous"/>
          <w:pgSz w:w="11907" w:h="16840" w:code="9"/>
          <w:pgMar w:top="1361" w:right="907" w:bottom="1361" w:left="907" w:header="567" w:footer="680" w:gutter="454"/>
          <w:cols w:num="2" w:space="567"/>
          <w:titlePg/>
        </w:sectPr>
      </w:pPr>
    </w:p>
    <w:p w:rsidR="0028291B" w:rsidRPr="003205E8" w:rsidRDefault="0028291B" w:rsidP="00476F0E">
      <w:pPr>
        <w:rPr>
          <w:lang w:val="fr-FR"/>
        </w:rPr>
      </w:pPr>
    </w:p>
    <w:sectPr w:rsidR="0028291B" w:rsidRPr="003205E8" w:rsidSect="00D006CB">
      <w:type w:val="continuous"/>
      <w:pgSz w:w="11907" w:h="16840" w:code="9"/>
      <w:pgMar w:top="1361" w:right="907" w:bottom="1361" w:left="907" w:header="567" w:footer="680" w:gutter="454"/>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03A" w:rsidRDefault="0040703A">
      <w:r>
        <w:separator/>
      </w:r>
    </w:p>
    <w:p w:rsidR="0040703A" w:rsidRDefault="0040703A"/>
  </w:endnote>
  <w:endnote w:type="continuationSeparator" w:id="0">
    <w:p w:rsidR="0040703A" w:rsidRDefault="0040703A">
      <w:r>
        <w:continuationSeparator/>
      </w:r>
    </w:p>
    <w:p w:rsidR="0040703A" w:rsidRDefault="00407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27" w:rsidRDefault="007D0127" w:rsidP="008A6217">
    <w:pPr>
      <w:jc w:val="center"/>
    </w:pPr>
    <w:r>
      <w:fldChar w:fldCharType="begin"/>
    </w:r>
    <w:r>
      <w:instrText xml:space="preserve"> PAGE </w:instrText>
    </w:r>
    <w:r>
      <w:fldChar w:fldCharType="separate"/>
    </w:r>
    <w:r w:rsidR="00B44781">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27" w:rsidRDefault="007D0127" w:rsidP="008A6217">
    <w:pPr>
      <w:jc w:val="center"/>
    </w:pPr>
    <w:r>
      <w:fldChar w:fldCharType="begin"/>
    </w:r>
    <w:r>
      <w:instrText xml:space="preserve"> PAGE </w:instrText>
    </w:r>
    <w:r>
      <w:fldChar w:fldCharType="separate"/>
    </w:r>
    <w:r w:rsidR="00B44781">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27" w:rsidRDefault="007D0127" w:rsidP="008A6217">
    <w:pPr>
      <w:jc w:val="center"/>
    </w:pPr>
    <w:r>
      <w:fldChar w:fldCharType="begin"/>
    </w:r>
    <w:r>
      <w:instrText xml:space="preserve"> PAGE </w:instrText>
    </w:r>
    <w:r>
      <w:fldChar w:fldCharType="separate"/>
    </w:r>
    <w:r w:rsidR="00B447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03A" w:rsidRDefault="0040703A"/>
    <w:p w:rsidR="0040703A" w:rsidRDefault="0040703A"/>
  </w:footnote>
  <w:footnote w:type="continuationSeparator" w:id="0">
    <w:p w:rsidR="0040703A" w:rsidRDefault="0040703A">
      <w:r>
        <w:continuationSeparator/>
      </w:r>
    </w:p>
    <w:p w:rsidR="0040703A" w:rsidRDefault="004070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27" w:rsidRDefault="007D0127" w:rsidP="00BF0675">
    <w:pPr>
      <w:pStyle w:val="Header"/>
      <w:tabs>
        <w:tab w:val="clear" w:pos="4320"/>
        <w:tab w:val="clear" w:pos="8640"/>
        <w:tab w:val="right" w:pos="9498"/>
      </w:tabs>
    </w:pPr>
    <w:r>
      <w:t>Authors name</w:t>
    </w:r>
    <w:r>
      <w:tab/>
      <w:t>Article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11" w:rsidRDefault="00B44781" w:rsidP="00CF4D0E">
    <w:pPr>
      <w:pStyle w:val="Header"/>
      <w:tabs>
        <w:tab w:val="clear" w:pos="4320"/>
        <w:tab w:val="clear" w:pos="8640"/>
        <w:tab w:val="right" w:pos="9498"/>
      </w:tabs>
    </w:pPr>
    <w:r>
      <w:rPr>
        <w:noProof/>
      </w:rPr>
      <mc:AlternateContent>
        <mc:Choice Requires="wpg">
          <w:drawing>
            <wp:anchor distT="0" distB="0" distL="114300" distR="114300" simplePos="0" relativeHeight="251663360" behindDoc="0" locked="0" layoutInCell="1" allowOverlap="1">
              <wp:simplePos x="0" y="0"/>
              <wp:positionH relativeFrom="column">
                <wp:posOffset>69215</wp:posOffset>
              </wp:positionH>
              <wp:positionV relativeFrom="paragraph">
                <wp:posOffset>1905</wp:posOffset>
              </wp:positionV>
              <wp:extent cx="6442588" cy="392406"/>
              <wp:effectExtent l="0" t="0" r="0" b="8255"/>
              <wp:wrapNone/>
              <wp:docPr id="9" name="Group 9"/>
              <wp:cNvGraphicFramePr/>
              <a:graphic xmlns:a="http://schemas.openxmlformats.org/drawingml/2006/main">
                <a:graphicData uri="http://schemas.microsoft.com/office/word/2010/wordprocessingGroup">
                  <wpg:wgp>
                    <wpg:cNvGrpSpPr/>
                    <wpg:grpSpPr>
                      <a:xfrm>
                        <a:off x="0" y="0"/>
                        <a:ext cx="6442588" cy="392406"/>
                        <a:chOff x="0" y="0"/>
                        <a:chExt cx="6442588" cy="392406"/>
                      </a:xfrm>
                    </wpg:grpSpPr>
                    <wps:wsp>
                      <wps:cNvPr id="14" name="Flowchart: Data 14"/>
                      <wps:cNvSpPr/>
                      <wps:spPr>
                        <a:xfrm>
                          <a:off x="0" y="95250"/>
                          <a:ext cx="1076325" cy="263525"/>
                        </a:xfrm>
                        <a:prstGeom prst="flowChartInputOutput">
                          <a:avLst/>
                        </a:prstGeom>
                        <a:solidFill>
                          <a:srgbClr val="5B9BD5">
                            <a:lumMod val="75000"/>
                          </a:srgbClr>
                        </a:solidFill>
                        <a:ln w="12700" cap="flat" cmpd="sng" algn="ctr">
                          <a:noFill/>
                          <a:prstDash val="solid"/>
                          <a:miter lim="800000"/>
                        </a:ln>
                        <a:effectLst/>
                      </wps:spPr>
                      <wps:txbx>
                        <w:txbxContent>
                          <w:p w:rsidR="002C7511" w:rsidRPr="00F3069E" w:rsidRDefault="00F3069E" w:rsidP="002C7511">
                            <w:pPr>
                              <w:jc w:val="center"/>
                              <w:rPr>
                                <w:b/>
                                <w:bCs/>
                                <w:i/>
                                <w:iCs/>
                                <w:color w:val="FFFFFF" w:themeColor="background1"/>
                                <w:sz w:val="18"/>
                                <w:szCs w:val="18"/>
                              </w:rPr>
                            </w:pPr>
                            <w:r w:rsidRPr="00F3069E">
                              <w:rPr>
                                <w:b/>
                                <w:bCs/>
                                <w:i/>
                                <w:iCs/>
                                <w:color w:val="FFFFFF" w:themeColor="background1"/>
                                <w:sz w:val="24"/>
                                <w:szCs w:val="24"/>
                              </w:rPr>
                              <w:t>IJBBE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933450" y="0"/>
                          <a:ext cx="5509138" cy="392406"/>
                        </a:xfrm>
                        <a:prstGeom prst="rect">
                          <a:avLst/>
                        </a:prstGeom>
                        <a:noFill/>
                        <a:ln w="9525">
                          <a:noFill/>
                          <a:miter lim="800000"/>
                          <a:headEnd/>
                          <a:tailEnd/>
                        </a:ln>
                      </wps:spPr>
                      <wps:txbx>
                        <w:txbxContent>
                          <w:p w:rsidR="00CF4D0E" w:rsidRDefault="00CF4D0E" w:rsidP="00CF4D0E">
                            <w:pPr>
                              <w:rPr>
                                <w:i/>
                                <w:iCs/>
                              </w:rPr>
                            </w:pPr>
                            <w:r w:rsidRPr="00AC2E53">
                              <w:rPr>
                                <w:i/>
                                <w:iCs/>
                              </w:rPr>
                              <w:t xml:space="preserve">  International Journal of</w:t>
                            </w:r>
                            <w:r>
                              <w:rPr>
                                <w:i/>
                                <w:iCs/>
                              </w:rPr>
                              <w:t xml:space="preserve">   </w:t>
                            </w:r>
                          </w:p>
                          <w:p w:rsidR="00CF4D0E" w:rsidRPr="003F22D7" w:rsidRDefault="00CF4D0E" w:rsidP="00CF4D0E">
                            <w:pPr>
                              <w:pStyle w:val="Header"/>
                              <w:tabs>
                                <w:tab w:val="clear" w:pos="4320"/>
                                <w:tab w:val="clear" w:pos="8640"/>
                                <w:tab w:val="right" w:pos="9498"/>
                              </w:tabs>
                              <w:rPr>
                                <w:i/>
                                <w:iCs/>
                              </w:rPr>
                            </w:pPr>
                            <w:r>
                              <w:rPr>
                                <w:i/>
                                <w:iCs/>
                              </w:rPr>
                              <w:t xml:space="preserve"> </w:t>
                            </w:r>
                            <w:proofErr w:type="spellStart"/>
                            <w:r>
                              <w:rPr>
                                <w:i/>
                                <w:iCs/>
                              </w:rPr>
                              <w:t>Biophotonics</w:t>
                            </w:r>
                            <w:proofErr w:type="spellEnd"/>
                            <w:r>
                              <w:rPr>
                                <w:i/>
                                <w:iCs/>
                              </w:rPr>
                              <w:t xml:space="preserve"> &amp; Biomedical Engineering </w:t>
                            </w:r>
                            <w:r w:rsidR="00B66BCB">
                              <w:rPr>
                                <w:i/>
                                <w:iCs/>
                              </w:rPr>
                              <w:t xml:space="preserve">            </w:t>
                            </w:r>
                            <w:r>
                              <w:rPr>
                                <w:i/>
                                <w:iCs/>
                              </w:rPr>
                              <w:t xml:space="preserve">                 </w:t>
                            </w:r>
                            <w:r w:rsidRPr="00CF4D0E">
                              <w:rPr>
                                <w:i/>
                                <w:iCs/>
                              </w:rPr>
                              <w:t xml:space="preserve">Vol. </w:t>
                            </w:r>
                            <w:r w:rsidR="002F283C">
                              <w:rPr>
                                <w:i/>
                                <w:iCs/>
                              </w:rPr>
                              <w:t xml:space="preserve"> </w:t>
                            </w:r>
                            <w:r w:rsidRPr="00CF4D0E">
                              <w:rPr>
                                <w:i/>
                                <w:iCs/>
                              </w:rPr>
                              <w:t>?</w:t>
                            </w:r>
                            <w:r w:rsidR="002F283C">
                              <w:rPr>
                                <w:i/>
                                <w:iCs/>
                              </w:rPr>
                              <w:t xml:space="preserve"> </w:t>
                            </w:r>
                            <w:r w:rsidRPr="00CF4D0E">
                              <w:rPr>
                                <w:i/>
                                <w:iCs/>
                              </w:rPr>
                              <w:t>, No</w:t>
                            </w:r>
                            <w:proofErr w:type="gramStart"/>
                            <w:r w:rsidRPr="00CF4D0E">
                              <w:rPr>
                                <w:i/>
                                <w:iCs/>
                              </w:rPr>
                              <w:t>.</w:t>
                            </w:r>
                            <w:r w:rsidR="002F283C">
                              <w:rPr>
                                <w:i/>
                                <w:iCs/>
                              </w:rPr>
                              <w:t xml:space="preserve"> </w:t>
                            </w:r>
                            <w:r w:rsidRPr="00CF4D0E">
                              <w:rPr>
                                <w:i/>
                                <w:iCs/>
                              </w:rPr>
                              <w:t>?</w:t>
                            </w:r>
                            <w:proofErr w:type="gramEnd"/>
                            <w:r w:rsidRPr="00CF4D0E">
                              <w:rPr>
                                <w:i/>
                                <w:iCs/>
                              </w:rPr>
                              <w:t>, ?????, 20??</w:t>
                            </w:r>
                          </w:p>
                        </w:txbxContent>
                      </wps:txbx>
                      <wps:bodyPr rot="0" vert="horz" wrap="square" lIns="91440" tIns="45720" rIns="91440" bIns="45720" anchor="t" anchorCtr="0">
                        <a:spAutoFit/>
                      </wps:bodyPr>
                    </wps:wsp>
                  </wpg:wgp>
                </a:graphicData>
              </a:graphic>
            </wp:anchor>
          </w:drawing>
        </mc:Choice>
        <mc:Fallback>
          <w:pict>
            <v:group id="Group 9" o:spid="_x0000_s1032" style="position:absolute;margin-left:5.45pt;margin-top:.15pt;width:507.3pt;height:30.9pt;z-index:251663360" coordsize="64425,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">
              <v:shapetype id="_x0000_t111" coordsize="21600,21600" o:spt="111" path="m4321,l21600,,17204,21600,,21600xe">
                <v:stroke joinstyle="miter"/>
                <v:path gradientshapeok="t" o:connecttype="custom" o:connectlocs="12961,0;10800,0;2161,10800;8602,21600;10800,21600;19402,10800" textboxrect="4321,0,17204,21600"/>
              </v:shapetype>
              <v:shape id="Flowchart: Data 14" o:spid="_x0000_s1033" type="#_x0000_t111" style="position:absolute;top:952;width:10763;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" fillcolor="#2e75b6" stroked="f" strokeweight="1pt">
                <v:textbox>
                  <w:txbxContent>
                    <w:p w:rsidR="002C7511" w:rsidRPr="00F3069E" w:rsidRDefault="00F3069E" w:rsidP="002C7511">
                      <w:pPr>
                        <w:jc w:val="center"/>
                        <w:rPr>
                          <w:b/>
                          <w:bCs/>
                          <w:i/>
                          <w:iCs/>
                          <w:color w:val="FFFFFF" w:themeColor="background1"/>
                          <w:sz w:val="18"/>
                          <w:szCs w:val="18"/>
                        </w:rPr>
                      </w:pPr>
                      <w:r w:rsidRPr="00F3069E">
                        <w:rPr>
                          <w:b/>
                          <w:bCs/>
                          <w:i/>
                          <w:iCs/>
                          <w:color w:val="FFFFFF" w:themeColor="background1"/>
                          <w:sz w:val="24"/>
                          <w:szCs w:val="24"/>
                        </w:rPr>
                        <w:t>IJBBE</w:t>
                      </w:r>
                    </w:p>
                  </w:txbxContent>
                </v:textbox>
              </v:shape>
              <v:shapetype id="_x0000_t202" coordsize="21600,21600" o:spt="202" path="m,l,21600r21600,l21600,xe">
                <v:stroke joinstyle="miter"/>
                <v:path gradientshapeok="t" o:connecttype="rect"/>
              </v:shapetype>
              <v:shape id="Text Box 2" o:spid="_x0000_s1034" type="#_x0000_t202" style="position:absolute;left:9334;width:5509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CF4D0E" w:rsidRDefault="00CF4D0E" w:rsidP="00CF4D0E">
                      <w:pPr>
                        <w:rPr>
                          <w:i/>
                          <w:iCs/>
                        </w:rPr>
                      </w:pPr>
                      <w:r w:rsidRPr="00AC2E53">
                        <w:rPr>
                          <w:i/>
                          <w:iCs/>
                        </w:rPr>
                        <w:t xml:space="preserve">  International Journal of</w:t>
                      </w:r>
                      <w:r>
                        <w:rPr>
                          <w:i/>
                          <w:iCs/>
                        </w:rPr>
                        <w:t xml:space="preserve">   </w:t>
                      </w:r>
                    </w:p>
                    <w:p w:rsidR="00CF4D0E" w:rsidRPr="003F22D7" w:rsidRDefault="00CF4D0E" w:rsidP="00CF4D0E">
                      <w:pPr>
                        <w:pStyle w:val="Header"/>
                        <w:tabs>
                          <w:tab w:val="clear" w:pos="4320"/>
                          <w:tab w:val="clear" w:pos="8640"/>
                          <w:tab w:val="right" w:pos="9498"/>
                        </w:tabs>
                        <w:rPr>
                          <w:i/>
                          <w:iCs/>
                        </w:rPr>
                      </w:pPr>
                      <w:r>
                        <w:rPr>
                          <w:i/>
                          <w:iCs/>
                        </w:rPr>
                        <w:t xml:space="preserve"> </w:t>
                      </w:r>
                      <w:proofErr w:type="spellStart"/>
                      <w:r>
                        <w:rPr>
                          <w:i/>
                          <w:iCs/>
                        </w:rPr>
                        <w:t>Biophotonics</w:t>
                      </w:r>
                      <w:proofErr w:type="spellEnd"/>
                      <w:r>
                        <w:rPr>
                          <w:i/>
                          <w:iCs/>
                        </w:rPr>
                        <w:t xml:space="preserve"> &amp; Biomedical Engineering </w:t>
                      </w:r>
                      <w:r w:rsidR="00B66BCB">
                        <w:rPr>
                          <w:i/>
                          <w:iCs/>
                        </w:rPr>
                        <w:t xml:space="preserve">            </w:t>
                      </w:r>
                      <w:r>
                        <w:rPr>
                          <w:i/>
                          <w:iCs/>
                        </w:rPr>
                        <w:t xml:space="preserve">                 </w:t>
                      </w:r>
                      <w:r w:rsidRPr="00CF4D0E">
                        <w:rPr>
                          <w:i/>
                          <w:iCs/>
                        </w:rPr>
                        <w:t xml:space="preserve">Vol. </w:t>
                      </w:r>
                      <w:r w:rsidR="002F283C">
                        <w:rPr>
                          <w:i/>
                          <w:iCs/>
                        </w:rPr>
                        <w:t xml:space="preserve"> </w:t>
                      </w:r>
                      <w:r w:rsidRPr="00CF4D0E">
                        <w:rPr>
                          <w:i/>
                          <w:iCs/>
                        </w:rPr>
                        <w:t>?</w:t>
                      </w:r>
                      <w:r w:rsidR="002F283C">
                        <w:rPr>
                          <w:i/>
                          <w:iCs/>
                        </w:rPr>
                        <w:t xml:space="preserve"> </w:t>
                      </w:r>
                      <w:r w:rsidRPr="00CF4D0E">
                        <w:rPr>
                          <w:i/>
                          <w:iCs/>
                        </w:rPr>
                        <w:t>, No</w:t>
                      </w:r>
                      <w:proofErr w:type="gramStart"/>
                      <w:r w:rsidRPr="00CF4D0E">
                        <w:rPr>
                          <w:i/>
                          <w:iCs/>
                        </w:rPr>
                        <w:t>.</w:t>
                      </w:r>
                      <w:r w:rsidR="002F283C">
                        <w:rPr>
                          <w:i/>
                          <w:iCs/>
                        </w:rPr>
                        <w:t xml:space="preserve"> </w:t>
                      </w:r>
                      <w:r w:rsidRPr="00CF4D0E">
                        <w:rPr>
                          <w:i/>
                          <w:iCs/>
                        </w:rPr>
                        <w:t>?</w:t>
                      </w:r>
                      <w:proofErr w:type="gramEnd"/>
                      <w:r w:rsidRPr="00CF4D0E">
                        <w:rPr>
                          <w:i/>
                          <w:iCs/>
                        </w:rPr>
                        <w:t>, ?????, 20??</w:t>
                      </w:r>
                    </w:p>
                  </w:txbxContent>
                </v:textbox>
              </v:shape>
            </v:group>
          </w:pict>
        </mc:Fallback>
      </mc:AlternateContent>
    </w:r>
    <w:r w:rsidR="002F283C">
      <w:t xml:space="preserve"> </w:t>
    </w:r>
    <w:r w:rsidR="007D0127">
      <w:tab/>
    </w:r>
  </w:p>
  <w:p w:rsidR="002C7511" w:rsidRDefault="002C7511" w:rsidP="002C7511">
    <w:pPr>
      <w:pStyle w:val="Header"/>
      <w:tabs>
        <w:tab w:val="clear" w:pos="4320"/>
        <w:tab w:val="clear" w:pos="8640"/>
        <w:tab w:val="right" w:pos="9498"/>
      </w:tabs>
    </w:pPr>
  </w:p>
  <w:p w:rsidR="002C7511" w:rsidRDefault="002C7511" w:rsidP="002F283C">
    <w:pPr>
      <w:pStyle w:val="Header"/>
      <w:tabs>
        <w:tab w:val="clear" w:pos="4320"/>
        <w:tab w:val="clear" w:pos="8640"/>
        <w:tab w:val="right" w:pos="9498"/>
      </w:tabs>
    </w:pPr>
    <w:r>
      <w:rPr>
        <w:noProof/>
      </w:rPr>
      <w:drawing>
        <wp:inline distT="0" distB="0" distL="0" distR="0" wp14:anchorId="3578414D" wp14:editId="616DE40A">
          <wp:extent cx="6120765" cy="730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3025"/>
                  </a:xfrm>
                  <a:prstGeom prst="rect">
                    <a:avLst/>
                  </a:prstGeom>
                  <a:noFill/>
                </pic:spPr>
              </pic:pic>
            </a:graphicData>
          </a:graphic>
        </wp:inline>
      </w:drawing>
    </w:r>
  </w:p>
  <w:p w:rsidR="002F283C" w:rsidRDefault="002F283C" w:rsidP="002F283C">
    <w:pPr>
      <w:pStyle w:val="Header"/>
      <w:tabs>
        <w:tab w:val="clear" w:pos="4320"/>
        <w:tab w:val="clear" w:pos="8640"/>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27" w:rsidRDefault="007D0127" w:rsidP="006C68E2">
    <w:pPr>
      <w:pStyle w:val="Header"/>
      <w:tabs>
        <w:tab w:val="clear" w:pos="4320"/>
        <w:tab w:val="clear" w:pos="8640"/>
        <w:tab w:val="right" w:pos="9498"/>
      </w:tabs>
    </w:pPr>
  </w:p>
  <w:p w:rsidR="00457568" w:rsidRDefault="00457568" w:rsidP="00C97A17">
    <w:pPr>
      <w:pStyle w:val="Header"/>
      <w:tabs>
        <w:tab w:val="clear" w:pos="4320"/>
        <w:tab w:val="clear" w:pos="8640"/>
        <w:tab w:val="right" w:pos="9498"/>
      </w:tabs>
    </w:pPr>
  </w:p>
  <w:p w:rsidR="006C68E2" w:rsidRDefault="00652CD0" w:rsidP="006C68E2">
    <w:pPr>
      <w:pStyle w:val="Header"/>
    </w:pPr>
    <w:r>
      <w:rPr>
        <w:noProof/>
      </w:rPr>
      <mc:AlternateContent>
        <mc:Choice Requires="wpg">
          <w:drawing>
            <wp:anchor distT="0" distB="0" distL="114300" distR="114300" simplePos="0" relativeHeight="251667456" behindDoc="0" locked="0" layoutInCell="1" allowOverlap="1">
              <wp:simplePos x="0" y="0"/>
              <wp:positionH relativeFrom="column">
                <wp:posOffset>69215</wp:posOffset>
              </wp:positionH>
              <wp:positionV relativeFrom="paragraph">
                <wp:posOffset>147955</wp:posOffset>
              </wp:positionV>
              <wp:extent cx="5876925" cy="392406"/>
              <wp:effectExtent l="0" t="0" r="0" b="8255"/>
              <wp:wrapNone/>
              <wp:docPr id="8" name="Group 8"/>
              <wp:cNvGraphicFramePr/>
              <a:graphic xmlns:a="http://schemas.openxmlformats.org/drawingml/2006/main">
                <a:graphicData uri="http://schemas.microsoft.com/office/word/2010/wordprocessingGroup">
                  <wpg:wgp>
                    <wpg:cNvGrpSpPr/>
                    <wpg:grpSpPr>
                      <a:xfrm>
                        <a:off x="0" y="0"/>
                        <a:ext cx="5876925" cy="392406"/>
                        <a:chOff x="0" y="0"/>
                        <a:chExt cx="6442588" cy="392406"/>
                      </a:xfrm>
                    </wpg:grpSpPr>
                    <wps:wsp>
                      <wps:cNvPr id="4" name="Flowchart: Data 4"/>
                      <wps:cNvSpPr/>
                      <wps:spPr>
                        <a:xfrm>
                          <a:off x="0" y="95250"/>
                          <a:ext cx="1076325" cy="263525"/>
                        </a:xfrm>
                        <a:prstGeom prst="flowChartInputOutput">
                          <a:avLst/>
                        </a:prstGeom>
                        <a:solidFill>
                          <a:srgbClr val="5B9BD5">
                            <a:lumMod val="75000"/>
                          </a:srgbClr>
                        </a:solidFill>
                        <a:ln w="12700" cap="flat" cmpd="sng" algn="ctr">
                          <a:noFill/>
                          <a:prstDash val="solid"/>
                          <a:miter lim="800000"/>
                        </a:ln>
                        <a:effectLst/>
                      </wps:spPr>
                      <wps:txbx>
                        <w:txbxContent>
                          <w:p w:rsidR="00982FCE" w:rsidRPr="00F3069E" w:rsidRDefault="00982FCE" w:rsidP="00982FCE">
                            <w:pPr>
                              <w:jc w:val="center"/>
                              <w:rPr>
                                <w:b/>
                                <w:bCs/>
                                <w:i/>
                                <w:iCs/>
                                <w:color w:val="FFFFFF" w:themeColor="background1"/>
                                <w:sz w:val="18"/>
                                <w:szCs w:val="18"/>
                              </w:rPr>
                            </w:pPr>
                            <w:r w:rsidRPr="00F3069E">
                              <w:rPr>
                                <w:b/>
                                <w:bCs/>
                                <w:i/>
                                <w:iCs/>
                                <w:color w:val="FFFFFF" w:themeColor="background1"/>
                                <w:sz w:val="24"/>
                                <w:szCs w:val="24"/>
                              </w:rPr>
                              <w:t>IJBBE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933450" y="0"/>
                          <a:ext cx="5509138" cy="392406"/>
                        </a:xfrm>
                        <a:prstGeom prst="rect">
                          <a:avLst/>
                        </a:prstGeom>
                        <a:noFill/>
                        <a:ln w="9525">
                          <a:noFill/>
                          <a:miter lim="800000"/>
                          <a:headEnd/>
                          <a:tailEnd/>
                        </a:ln>
                      </wps:spPr>
                      <wps:txbx>
                        <w:txbxContent>
                          <w:p w:rsidR="00982FCE" w:rsidRDefault="00982FCE" w:rsidP="00982FCE">
                            <w:pPr>
                              <w:rPr>
                                <w:i/>
                                <w:iCs/>
                              </w:rPr>
                            </w:pPr>
                            <w:r w:rsidRPr="00AC2E53">
                              <w:rPr>
                                <w:i/>
                                <w:iCs/>
                              </w:rPr>
                              <w:t xml:space="preserve">  International Journal of</w:t>
                            </w:r>
                            <w:r>
                              <w:rPr>
                                <w:i/>
                                <w:iCs/>
                              </w:rPr>
                              <w:t xml:space="preserve">   </w:t>
                            </w:r>
                          </w:p>
                          <w:p w:rsidR="00982FCE" w:rsidRPr="003F22D7" w:rsidRDefault="00982FCE" w:rsidP="00982FCE">
                            <w:pPr>
                              <w:pStyle w:val="Header"/>
                              <w:tabs>
                                <w:tab w:val="clear" w:pos="4320"/>
                                <w:tab w:val="clear" w:pos="8640"/>
                                <w:tab w:val="right" w:pos="9498"/>
                              </w:tabs>
                              <w:rPr>
                                <w:i/>
                                <w:iCs/>
                              </w:rPr>
                            </w:pPr>
                            <w:r>
                              <w:rPr>
                                <w:i/>
                                <w:iCs/>
                              </w:rPr>
                              <w:t xml:space="preserve"> </w:t>
                            </w:r>
                            <w:proofErr w:type="spellStart"/>
                            <w:r>
                              <w:rPr>
                                <w:i/>
                                <w:iCs/>
                              </w:rPr>
                              <w:t>Biophotonics</w:t>
                            </w:r>
                            <w:proofErr w:type="spellEnd"/>
                            <w:r>
                              <w:rPr>
                                <w:i/>
                                <w:iCs/>
                              </w:rPr>
                              <w:t xml:space="preserve"> &amp; Biomedical Engineering                              </w:t>
                            </w:r>
                            <w:r w:rsidRPr="00CF4D0E">
                              <w:rPr>
                                <w:i/>
                                <w:iCs/>
                              </w:rPr>
                              <w:t xml:space="preserve">Vol. </w:t>
                            </w:r>
                            <w:r>
                              <w:rPr>
                                <w:i/>
                                <w:iCs/>
                              </w:rPr>
                              <w:t xml:space="preserve"> </w:t>
                            </w:r>
                            <w:r w:rsidRPr="00CF4D0E">
                              <w:rPr>
                                <w:i/>
                                <w:iCs/>
                              </w:rPr>
                              <w:t>?</w:t>
                            </w:r>
                            <w:r>
                              <w:rPr>
                                <w:i/>
                                <w:iCs/>
                              </w:rPr>
                              <w:t xml:space="preserve"> </w:t>
                            </w:r>
                            <w:r w:rsidRPr="00CF4D0E">
                              <w:rPr>
                                <w:i/>
                                <w:iCs/>
                              </w:rPr>
                              <w:t>, No</w:t>
                            </w:r>
                            <w:proofErr w:type="gramStart"/>
                            <w:r w:rsidRPr="00CF4D0E">
                              <w:rPr>
                                <w:i/>
                                <w:iCs/>
                              </w:rPr>
                              <w:t>.</w:t>
                            </w:r>
                            <w:r>
                              <w:rPr>
                                <w:i/>
                                <w:iCs/>
                              </w:rPr>
                              <w:t xml:space="preserve"> </w:t>
                            </w:r>
                            <w:r w:rsidRPr="00CF4D0E">
                              <w:rPr>
                                <w:i/>
                                <w:iCs/>
                              </w:rPr>
                              <w:t>?</w:t>
                            </w:r>
                            <w:proofErr w:type="gramEnd"/>
                            <w:r w:rsidRPr="00CF4D0E">
                              <w:rPr>
                                <w:i/>
                                <w:iCs/>
                              </w:rPr>
                              <w:t>, ?????, 20??</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8" o:spid="_x0000_s1035" style="position:absolute;margin-left:5.45pt;margin-top:11.65pt;width:462.75pt;height:30.9pt;z-index:251667456;mso-width-relative:margin" coordsize="64425,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">
              <v:shapetype id="_x0000_t111" coordsize="21600,21600" o:spt="111" path="m4321,l21600,,17204,21600,,21600xe">
                <v:stroke joinstyle="miter"/>
                <v:path gradientshapeok="t" o:connecttype="custom" o:connectlocs="12961,0;10800,0;2161,10800;8602,21600;10800,21600;19402,10800" textboxrect="4321,0,17204,21600"/>
              </v:shapetype>
              <v:shape id="Flowchart: Data 4" o:spid="_x0000_s1036" type="#_x0000_t111" style="position:absolute;top:952;width:10763;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" fillcolor="#2e75b6" stroked="f" strokeweight="1pt">
                <v:textbox>
                  <w:txbxContent>
                    <w:p w:rsidR="00982FCE" w:rsidRPr="00F3069E" w:rsidRDefault="00982FCE" w:rsidP="00982FCE">
                      <w:pPr>
                        <w:jc w:val="center"/>
                        <w:rPr>
                          <w:b/>
                          <w:bCs/>
                          <w:i/>
                          <w:iCs/>
                          <w:color w:val="FFFFFF" w:themeColor="background1"/>
                          <w:sz w:val="18"/>
                          <w:szCs w:val="18"/>
                        </w:rPr>
                      </w:pPr>
                      <w:r w:rsidRPr="00F3069E">
                        <w:rPr>
                          <w:b/>
                          <w:bCs/>
                          <w:i/>
                          <w:iCs/>
                          <w:color w:val="FFFFFF" w:themeColor="background1"/>
                          <w:sz w:val="24"/>
                          <w:szCs w:val="24"/>
                        </w:rPr>
                        <w:t>IJBBE</w:t>
                      </w:r>
                    </w:p>
                  </w:txbxContent>
                </v:textbox>
              </v:shape>
              <v:shapetype id="_x0000_t202" coordsize="21600,21600" o:spt="202" path="m,l,21600r21600,l21600,xe">
                <v:stroke joinstyle="miter"/>
                <v:path gradientshapeok="t" o:connecttype="rect"/>
              </v:shapetype>
              <v:shape id="Text Box 2" o:spid="_x0000_s1037" type="#_x0000_t202" style="position:absolute;left:9334;width:5509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82FCE" w:rsidRDefault="00982FCE" w:rsidP="00982FCE">
                      <w:pPr>
                        <w:rPr>
                          <w:i/>
                          <w:iCs/>
                        </w:rPr>
                      </w:pPr>
                      <w:r w:rsidRPr="00AC2E53">
                        <w:rPr>
                          <w:i/>
                          <w:iCs/>
                        </w:rPr>
                        <w:t xml:space="preserve">  International Journal of</w:t>
                      </w:r>
                      <w:r>
                        <w:rPr>
                          <w:i/>
                          <w:iCs/>
                        </w:rPr>
                        <w:t xml:space="preserve">   </w:t>
                      </w:r>
                    </w:p>
                    <w:p w:rsidR="00982FCE" w:rsidRPr="003F22D7" w:rsidRDefault="00982FCE" w:rsidP="00982FCE">
                      <w:pPr>
                        <w:pStyle w:val="Header"/>
                        <w:tabs>
                          <w:tab w:val="clear" w:pos="4320"/>
                          <w:tab w:val="clear" w:pos="8640"/>
                          <w:tab w:val="right" w:pos="9498"/>
                        </w:tabs>
                        <w:rPr>
                          <w:i/>
                          <w:iCs/>
                        </w:rPr>
                      </w:pPr>
                      <w:r>
                        <w:rPr>
                          <w:i/>
                          <w:iCs/>
                        </w:rPr>
                        <w:t xml:space="preserve"> </w:t>
                      </w:r>
                      <w:proofErr w:type="spellStart"/>
                      <w:r>
                        <w:rPr>
                          <w:i/>
                          <w:iCs/>
                        </w:rPr>
                        <w:t>Biophotonics</w:t>
                      </w:r>
                      <w:proofErr w:type="spellEnd"/>
                      <w:r>
                        <w:rPr>
                          <w:i/>
                          <w:iCs/>
                        </w:rPr>
                        <w:t xml:space="preserve"> &amp; Biomedical Engineering                              </w:t>
                      </w:r>
                      <w:r w:rsidRPr="00CF4D0E">
                        <w:rPr>
                          <w:i/>
                          <w:iCs/>
                        </w:rPr>
                        <w:t xml:space="preserve">Vol. </w:t>
                      </w:r>
                      <w:r>
                        <w:rPr>
                          <w:i/>
                          <w:iCs/>
                        </w:rPr>
                        <w:t xml:space="preserve"> </w:t>
                      </w:r>
                      <w:r w:rsidRPr="00CF4D0E">
                        <w:rPr>
                          <w:i/>
                          <w:iCs/>
                        </w:rPr>
                        <w:t>?</w:t>
                      </w:r>
                      <w:r>
                        <w:rPr>
                          <w:i/>
                          <w:iCs/>
                        </w:rPr>
                        <w:t xml:space="preserve"> </w:t>
                      </w:r>
                      <w:r w:rsidRPr="00CF4D0E">
                        <w:rPr>
                          <w:i/>
                          <w:iCs/>
                        </w:rPr>
                        <w:t>, No</w:t>
                      </w:r>
                      <w:proofErr w:type="gramStart"/>
                      <w:r w:rsidRPr="00CF4D0E">
                        <w:rPr>
                          <w:i/>
                          <w:iCs/>
                        </w:rPr>
                        <w:t>.</w:t>
                      </w:r>
                      <w:r>
                        <w:rPr>
                          <w:i/>
                          <w:iCs/>
                        </w:rPr>
                        <w:t xml:space="preserve"> </w:t>
                      </w:r>
                      <w:r w:rsidRPr="00CF4D0E">
                        <w:rPr>
                          <w:i/>
                          <w:iCs/>
                        </w:rPr>
                        <w:t>?</w:t>
                      </w:r>
                      <w:proofErr w:type="gramEnd"/>
                      <w:r w:rsidRPr="00CF4D0E">
                        <w:rPr>
                          <w:i/>
                          <w:iCs/>
                        </w:rPr>
                        <w:t>, ?????, 20??</w:t>
                      </w:r>
                    </w:p>
                  </w:txbxContent>
                </v:textbox>
              </v:shape>
            </v:group>
          </w:pict>
        </mc:Fallback>
      </mc:AlternateContent>
    </w:r>
  </w:p>
  <w:p w:rsidR="00982FCE" w:rsidRDefault="006C68E2" w:rsidP="00982FCE">
    <w:pPr>
      <w:pStyle w:val="Header"/>
      <w:tabs>
        <w:tab w:val="clear" w:pos="4320"/>
        <w:tab w:val="clear" w:pos="8640"/>
        <w:tab w:val="right" w:pos="9498"/>
      </w:tabs>
    </w:pPr>
    <w:r>
      <w:tab/>
    </w:r>
    <w:r w:rsidR="00982FCE">
      <w:t xml:space="preserve"> </w:t>
    </w:r>
    <w:r w:rsidR="00982FCE">
      <w:tab/>
    </w:r>
  </w:p>
  <w:p w:rsidR="006C68E2" w:rsidRDefault="006C68E2" w:rsidP="006C68E2">
    <w:pPr>
      <w:pStyle w:val="Header"/>
      <w:tabs>
        <w:tab w:val="clear" w:pos="4320"/>
        <w:tab w:val="clear" w:pos="8640"/>
        <w:tab w:val="left" w:pos="1926"/>
      </w:tabs>
    </w:pPr>
  </w:p>
  <w:p w:rsidR="00457568" w:rsidRDefault="00982FCE" w:rsidP="00C97A17">
    <w:pPr>
      <w:pStyle w:val="Header"/>
      <w:tabs>
        <w:tab w:val="clear" w:pos="4320"/>
        <w:tab w:val="clear" w:pos="8640"/>
        <w:tab w:val="right" w:pos="9498"/>
      </w:tabs>
    </w:pPr>
    <w:r>
      <w:rPr>
        <w:noProof/>
      </w:rPr>
      <w:drawing>
        <wp:inline distT="0" distB="0" distL="0" distR="0" wp14:anchorId="58861484" wp14:editId="2ACE0304">
          <wp:extent cx="6120765" cy="730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3025"/>
                  </a:xfrm>
                  <a:prstGeom prst="rect">
                    <a:avLst/>
                  </a:prstGeom>
                  <a:noFill/>
                </pic:spPr>
              </pic:pic>
            </a:graphicData>
          </a:graphic>
        </wp:inline>
      </w:drawing>
    </w:r>
  </w:p>
  <w:p w:rsidR="006C68E2" w:rsidRPr="00950C34" w:rsidRDefault="006C68E2" w:rsidP="00C97A17">
    <w:pPr>
      <w:pStyle w:val="Header"/>
      <w:tabs>
        <w:tab w:val="clear" w:pos="4320"/>
        <w:tab w:val="clear" w:pos="8640"/>
        <w:tab w:val="right" w:pos="949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43" w:rsidRDefault="00AA0E43" w:rsidP="00AA0E43">
    <w:pPr>
      <w:pStyle w:val="Header"/>
      <w:tabs>
        <w:tab w:val="clear" w:pos="4320"/>
        <w:tab w:val="clear" w:pos="8640"/>
        <w:tab w:val="right" w:pos="9639"/>
      </w:tabs>
    </w:pPr>
  </w:p>
  <w:p w:rsidR="00AA0E43" w:rsidRDefault="007D0127" w:rsidP="00AA0E43">
    <w:pPr>
      <w:pStyle w:val="Header"/>
      <w:tabs>
        <w:tab w:val="clear" w:pos="4320"/>
        <w:tab w:val="clear" w:pos="8640"/>
        <w:tab w:val="right" w:pos="9639"/>
      </w:tabs>
    </w:pPr>
    <w:r>
      <w:t>Authors' names</w:t>
    </w:r>
    <w:r>
      <w:tab/>
      <w:t>Article Title</w:t>
    </w:r>
  </w:p>
  <w:p w:rsidR="00AA0E43" w:rsidRPr="009D7441" w:rsidRDefault="00AA0E43" w:rsidP="00284824">
    <w:pPr>
      <w:pStyle w:val="Header"/>
      <w:tabs>
        <w:tab w:val="clear" w:pos="4320"/>
        <w:tab w:val="clear" w:pos="8640"/>
        <w:tab w:val="right" w:pos="9639"/>
      </w:tabs>
    </w:pPr>
    <w:r>
      <w:rPr>
        <w:noProof/>
      </w:rPr>
      <w:drawing>
        <wp:inline distT="0" distB="0" distL="0" distR="0" wp14:anchorId="56961C71">
          <wp:extent cx="6120765" cy="730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3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0488E26"/>
    <w:lvl w:ilvl="0">
      <w:start w:val="1"/>
      <w:numFmt w:val="upperRoman"/>
      <w:pStyle w:val="Heading1"/>
      <w:lvlText w:val="%1."/>
      <w:lvlJc w:val="left"/>
      <w:pPr>
        <w:tabs>
          <w:tab w:val="num" w:pos="0"/>
        </w:tabs>
        <w:ind w:left="0" w:firstLine="0"/>
      </w:pPr>
      <w:rPr>
        <w:rFonts w:hint="default"/>
        <w:b/>
        <w:bCs/>
        <w:i w:val="0"/>
        <w:iCs w:val="0"/>
      </w:rPr>
    </w:lvl>
    <w:lvl w:ilvl="1">
      <w:start w:val="1"/>
      <w:numFmt w:val="upperLetter"/>
      <w:pStyle w:val="Heading2"/>
      <w:lvlText w:val="%2."/>
      <w:lvlJc w:val="left"/>
      <w:pPr>
        <w:tabs>
          <w:tab w:val="num" w:pos="0"/>
        </w:tabs>
        <w:ind w:left="0" w:firstLine="0"/>
      </w:pPr>
      <w:rPr>
        <w:rFonts w:hint="default"/>
        <w:b/>
        <w:bCs/>
        <w:i w:val="0"/>
        <w:iCs w:val="0"/>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1152" w:hanging="720"/>
      </w:pPr>
      <w:rPr>
        <w:rFonts w:hint="default"/>
      </w:rPr>
    </w:lvl>
    <w:lvl w:ilvl="4">
      <w:start w:val="1"/>
      <w:numFmt w:val="decimal"/>
      <w:pStyle w:val="Heading5"/>
      <w:lvlText w:val="(%5)"/>
      <w:lvlJc w:val="left"/>
      <w:pPr>
        <w:tabs>
          <w:tab w:val="num" w:pos="0"/>
        </w:tabs>
        <w:ind w:left="1872" w:hanging="720"/>
      </w:pPr>
      <w:rPr>
        <w:rFonts w:hint="default"/>
      </w:rPr>
    </w:lvl>
    <w:lvl w:ilvl="5">
      <w:start w:val="1"/>
      <w:numFmt w:val="lowerLetter"/>
      <w:pStyle w:val="Heading6"/>
      <w:lvlText w:val="(%6)"/>
      <w:lvlJc w:val="left"/>
      <w:pPr>
        <w:tabs>
          <w:tab w:val="num" w:pos="0"/>
        </w:tabs>
        <w:ind w:left="2592" w:hanging="720"/>
      </w:pPr>
      <w:rPr>
        <w:rFonts w:hint="default"/>
      </w:rPr>
    </w:lvl>
    <w:lvl w:ilvl="6">
      <w:start w:val="1"/>
      <w:numFmt w:val="lowerRoman"/>
      <w:pStyle w:val="Heading7"/>
      <w:lvlText w:val="(%7)"/>
      <w:lvlJc w:val="left"/>
      <w:pPr>
        <w:tabs>
          <w:tab w:val="num" w:pos="0"/>
        </w:tabs>
        <w:ind w:left="3312" w:hanging="720"/>
      </w:pPr>
      <w:rPr>
        <w:rFonts w:hint="default"/>
      </w:rPr>
    </w:lvl>
    <w:lvl w:ilvl="7">
      <w:start w:val="1"/>
      <w:numFmt w:val="lowerLetter"/>
      <w:pStyle w:val="Heading8"/>
      <w:lvlText w:val="(%8)"/>
      <w:lvlJc w:val="left"/>
      <w:pPr>
        <w:tabs>
          <w:tab w:val="num" w:pos="0"/>
        </w:tabs>
        <w:ind w:left="4032" w:hanging="720"/>
      </w:pPr>
      <w:rPr>
        <w:rFonts w:hint="default"/>
      </w:rPr>
    </w:lvl>
    <w:lvl w:ilvl="8">
      <w:start w:val="1"/>
      <w:numFmt w:val="lowerRoman"/>
      <w:pStyle w:val="Heading9"/>
      <w:lvlText w:val="(%9)"/>
      <w:lvlJc w:val="left"/>
      <w:pPr>
        <w:tabs>
          <w:tab w:val="num" w:pos="0"/>
        </w:tabs>
        <w:ind w:left="4752" w:hanging="720"/>
      </w:pPr>
      <w:rPr>
        <w:rFonts w:hint="default"/>
      </w:rPr>
    </w:lvl>
  </w:abstractNum>
  <w:abstractNum w:abstractNumId="1" w15:restartNumberingAfterBreak="0">
    <w:nsid w:val="6DC3293B"/>
    <w:multiLevelType w:val="singleLevel"/>
    <w:tmpl w:val="7B6AF4B8"/>
    <w:lvl w:ilvl="0">
      <w:start w:val="1"/>
      <w:numFmt w:val="decimal"/>
      <w:pStyle w:val="References"/>
      <w:lvlText w:val="[%1]"/>
      <w:lvlJc w:val="left"/>
      <w:pPr>
        <w:tabs>
          <w:tab w:val="num" w:pos="397"/>
        </w:tabs>
        <w:ind w:left="397" w:hanging="397"/>
      </w:pPr>
      <w:rPr>
        <w:rFonts w:ascii="Times New Roman" w:hAnsi="Times New Roman" w:cs="B Nazanin" w:hint="default"/>
        <w:b/>
        <w:bCs/>
        <w:i w:val="0"/>
        <w:iCs w:val="0"/>
        <w:color w:val="auto"/>
        <w:spacing w:val="0"/>
        <w:w w:val="100"/>
        <w:kern w:val="20"/>
        <w:position w:val="0"/>
        <w:sz w:val="22"/>
        <w:szCs w:val="22"/>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B7"/>
    <w:rsid w:val="00013083"/>
    <w:rsid w:val="000150A9"/>
    <w:rsid w:val="00030FEC"/>
    <w:rsid w:val="00043C52"/>
    <w:rsid w:val="0006270F"/>
    <w:rsid w:val="00072857"/>
    <w:rsid w:val="00077A9E"/>
    <w:rsid w:val="000876E4"/>
    <w:rsid w:val="00091A33"/>
    <w:rsid w:val="000948EC"/>
    <w:rsid w:val="00095034"/>
    <w:rsid w:val="000A7D72"/>
    <w:rsid w:val="000B3D8A"/>
    <w:rsid w:val="000B6FB5"/>
    <w:rsid w:val="000B7FB8"/>
    <w:rsid w:val="000C5668"/>
    <w:rsid w:val="000C62A5"/>
    <w:rsid w:val="000D4F0F"/>
    <w:rsid w:val="000D5CC5"/>
    <w:rsid w:val="000E4622"/>
    <w:rsid w:val="000E7328"/>
    <w:rsid w:val="00121E43"/>
    <w:rsid w:val="00136794"/>
    <w:rsid w:val="001520B6"/>
    <w:rsid w:val="00157E8F"/>
    <w:rsid w:val="001605DE"/>
    <w:rsid w:val="001631BC"/>
    <w:rsid w:val="00172C65"/>
    <w:rsid w:val="00185B57"/>
    <w:rsid w:val="001A4EAD"/>
    <w:rsid w:val="001B7703"/>
    <w:rsid w:val="001D7543"/>
    <w:rsid w:val="001E7388"/>
    <w:rsid w:val="001F4B25"/>
    <w:rsid w:val="001F62EF"/>
    <w:rsid w:val="001F7690"/>
    <w:rsid w:val="00204BFB"/>
    <w:rsid w:val="00224076"/>
    <w:rsid w:val="002253A5"/>
    <w:rsid w:val="00225A10"/>
    <w:rsid w:val="00232843"/>
    <w:rsid w:val="00240BA9"/>
    <w:rsid w:val="002428DC"/>
    <w:rsid w:val="002437F2"/>
    <w:rsid w:val="00243ABA"/>
    <w:rsid w:val="00255E5F"/>
    <w:rsid w:val="0028291B"/>
    <w:rsid w:val="00284824"/>
    <w:rsid w:val="002867E0"/>
    <w:rsid w:val="00290934"/>
    <w:rsid w:val="002A21C3"/>
    <w:rsid w:val="002C157E"/>
    <w:rsid w:val="002C4E0D"/>
    <w:rsid w:val="002C7511"/>
    <w:rsid w:val="002E038B"/>
    <w:rsid w:val="002E1AEE"/>
    <w:rsid w:val="002E35B9"/>
    <w:rsid w:val="002E55FA"/>
    <w:rsid w:val="002F283C"/>
    <w:rsid w:val="003000EA"/>
    <w:rsid w:val="00300683"/>
    <w:rsid w:val="0030331E"/>
    <w:rsid w:val="00304A72"/>
    <w:rsid w:val="003145B8"/>
    <w:rsid w:val="003205E8"/>
    <w:rsid w:val="00345367"/>
    <w:rsid w:val="00346CC4"/>
    <w:rsid w:val="00353985"/>
    <w:rsid w:val="00380138"/>
    <w:rsid w:val="003832BF"/>
    <w:rsid w:val="003871B7"/>
    <w:rsid w:val="003A6F86"/>
    <w:rsid w:val="003B0881"/>
    <w:rsid w:val="003B6A23"/>
    <w:rsid w:val="003C51A6"/>
    <w:rsid w:val="003C5D41"/>
    <w:rsid w:val="003C5F60"/>
    <w:rsid w:val="003E456A"/>
    <w:rsid w:val="00401017"/>
    <w:rsid w:val="0040703A"/>
    <w:rsid w:val="00421459"/>
    <w:rsid w:val="0042699C"/>
    <w:rsid w:val="00440B23"/>
    <w:rsid w:val="00457568"/>
    <w:rsid w:val="00460790"/>
    <w:rsid w:val="004641DF"/>
    <w:rsid w:val="00472185"/>
    <w:rsid w:val="00476F0E"/>
    <w:rsid w:val="004A295F"/>
    <w:rsid w:val="004A32D4"/>
    <w:rsid w:val="004B09A4"/>
    <w:rsid w:val="004B208F"/>
    <w:rsid w:val="004B29C9"/>
    <w:rsid w:val="004D079D"/>
    <w:rsid w:val="004D27A5"/>
    <w:rsid w:val="004E12DE"/>
    <w:rsid w:val="004E7F86"/>
    <w:rsid w:val="004F757C"/>
    <w:rsid w:val="005019A3"/>
    <w:rsid w:val="00513267"/>
    <w:rsid w:val="00515557"/>
    <w:rsid w:val="00536B54"/>
    <w:rsid w:val="005405B4"/>
    <w:rsid w:val="0054515B"/>
    <w:rsid w:val="00545331"/>
    <w:rsid w:val="00550D54"/>
    <w:rsid w:val="0055350E"/>
    <w:rsid w:val="00570287"/>
    <w:rsid w:val="005A117D"/>
    <w:rsid w:val="005A79F5"/>
    <w:rsid w:val="005C3C55"/>
    <w:rsid w:val="005C50D4"/>
    <w:rsid w:val="005D631D"/>
    <w:rsid w:val="005E40D7"/>
    <w:rsid w:val="006064B3"/>
    <w:rsid w:val="006160EA"/>
    <w:rsid w:val="00617160"/>
    <w:rsid w:val="00620491"/>
    <w:rsid w:val="00624271"/>
    <w:rsid w:val="00652CD0"/>
    <w:rsid w:val="00660AC6"/>
    <w:rsid w:val="00662A36"/>
    <w:rsid w:val="0066716F"/>
    <w:rsid w:val="006A4F1C"/>
    <w:rsid w:val="006B6082"/>
    <w:rsid w:val="006B782D"/>
    <w:rsid w:val="006C68E2"/>
    <w:rsid w:val="006F3EA4"/>
    <w:rsid w:val="0070671B"/>
    <w:rsid w:val="007165CC"/>
    <w:rsid w:val="00722E8B"/>
    <w:rsid w:val="00731700"/>
    <w:rsid w:val="0073679A"/>
    <w:rsid w:val="00744256"/>
    <w:rsid w:val="007471A0"/>
    <w:rsid w:val="00755157"/>
    <w:rsid w:val="00760DEB"/>
    <w:rsid w:val="00766B81"/>
    <w:rsid w:val="00775B1B"/>
    <w:rsid w:val="007924FB"/>
    <w:rsid w:val="00794C66"/>
    <w:rsid w:val="00795CB2"/>
    <w:rsid w:val="007A0E22"/>
    <w:rsid w:val="007A6A4D"/>
    <w:rsid w:val="007B4CB2"/>
    <w:rsid w:val="007D0127"/>
    <w:rsid w:val="007D512F"/>
    <w:rsid w:val="007E01B1"/>
    <w:rsid w:val="007E154C"/>
    <w:rsid w:val="00813F88"/>
    <w:rsid w:val="00814EE7"/>
    <w:rsid w:val="00821578"/>
    <w:rsid w:val="00822A70"/>
    <w:rsid w:val="00833458"/>
    <w:rsid w:val="00855884"/>
    <w:rsid w:val="00861108"/>
    <w:rsid w:val="00875DC7"/>
    <w:rsid w:val="00894C92"/>
    <w:rsid w:val="008A0F0A"/>
    <w:rsid w:val="008A454C"/>
    <w:rsid w:val="008A6217"/>
    <w:rsid w:val="008C2D17"/>
    <w:rsid w:val="008C5B0A"/>
    <w:rsid w:val="008D53F4"/>
    <w:rsid w:val="008E2C46"/>
    <w:rsid w:val="00902F98"/>
    <w:rsid w:val="009174B0"/>
    <w:rsid w:val="00925989"/>
    <w:rsid w:val="009324B2"/>
    <w:rsid w:val="009340BA"/>
    <w:rsid w:val="00945139"/>
    <w:rsid w:val="009471A5"/>
    <w:rsid w:val="00950C34"/>
    <w:rsid w:val="00951ADB"/>
    <w:rsid w:val="009567BB"/>
    <w:rsid w:val="00962D2C"/>
    <w:rsid w:val="009814FD"/>
    <w:rsid w:val="00982FCE"/>
    <w:rsid w:val="00994D01"/>
    <w:rsid w:val="00997EE1"/>
    <w:rsid w:val="009A19C2"/>
    <w:rsid w:val="009A573A"/>
    <w:rsid w:val="009B0FC8"/>
    <w:rsid w:val="009C629E"/>
    <w:rsid w:val="009C6AE3"/>
    <w:rsid w:val="009D1594"/>
    <w:rsid w:val="009D7441"/>
    <w:rsid w:val="009F22B3"/>
    <w:rsid w:val="00A030DE"/>
    <w:rsid w:val="00A27481"/>
    <w:rsid w:val="00A3039B"/>
    <w:rsid w:val="00A44339"/>
    <w:rsid w:val="00A47D4C"/>
    <w:rsid w:val="00A5569F"/>
    <w:rsid w:val="00A713A3"/>
    <w:rsid w:val="00A76C4F"/>
    <w:rsid w:val="00A830A1"/>
    <w:rsid w:val="00AA0E43"/>
    <w:rsid w:val="00AA1737"/>
    <w:rsid w:val="00AA1EE9"/>
    <w:rsid w:val="00AD4990"/>
    <w:rsid w:val="00AD53A7"/>
    <w:rsid w:val="00AD5E14"/>
    <w:rsid w:val="00AE2764"/>
    <w:rsid w:val="00AE78AB"/>
    <w:rsid w:val="00AF4F98"/>
    <w:rsid w:val="00B31278"/>
    <w:rsid w:val="00B313CE"/>
    <w:rsid w:val="00B44781"/>
    <w:rsid w:val="00B50B7B"/>
    <w:rsid w:val="00B66BCB"/>
    <w:rsid w:val="00B721DD"/>
    <w:rsid w:val="00B8041C"/>
    <w:rsid w:val="00B812D5"/>
    <w:rsid w:val="00BA3E33"/>
    <w:rsid w:val="00BA4415"/>
    <w:rsid w:val="00BB16D1"/>
    <w:rsid w:val="00BC596F"/>
    <w:rsid w:val="00BF0675"/>
    <w:rsid w:val="00BF65DF"/>
    <w:rsid w:val="00C00348"/>
    <w:rsid w:val="00C00391"/>
    <w:rsid w:val="00C05533"/>
    <w:rsid w:val="00C1299C"/>
    <w:rsid w:val="00C20487"/>
    <w:rsid w:val="00C276FB"/>
    <w:rsid w:val="00C33240"/>
    <w:rsid w:val="00C3682C"/>
    <w:rsid w:val="00C36D28"/>
    <w:rsid w:val="00C40932"/>
    <w:rsid w:val="00C440FC"/>
    <w:rsid w:val="00C44111"/>
    <w:rsid w:val="00C46025"/>
    <w:rsid w:val="00C71D1F"/>
    <w:rsid w:val="00C729D8"/>
    <w:rsid w:val="00C863CA"/>
    <w:rsid w:val="00C97A17"/>
    <w:rsid w:val="00CB0E9F"/>
    <w:rsid w:val="00CC19A9"/>
    <w:rsid w:val="00CC34DD"/>
    <w:rsid w:val="00CD45A7"/>
    <w:rsid w:val="00CD5E00"/>
    <w:rsid w:val="00CF103B"/>
    <w:rsid w:val="00CF4D0E"/>
    <w:rsid w:val="00D006CB"/>
    <w:rsid w:val="00D02D08"/>
    <w:rsid w:val="00D16310"/>
    <w:rsid w:val="00D238EC"/>
    <w:rsid w:val="00D279C3"/>
    <w:rsid w:val="00D428FA"/>
    <w:rsid w:val="00D73F7A"/>
    <w:rsid w:val="00D81D8D"/>
    <w:rsid w:val="00D909CA"/>
    <w:rsid w:val="00DA57E2"/>
    <w:rsid w:val="00DD11F4"/>
    <w:rsid w:val="00DF105A"/>
    <w:rsid w:val="00E022B2"/>
    <w:rsid w:val="00E072C8"/>
    <w:rsid w:val="00E247F2"/>
    <w:rsid w:val="00E3378C"/>
    <w:rsid w:val="00E36E11"/>
    <w:rsid w:val="00E4080A"/>
    <w:rsid w:val="00E41BBD"/>
    <w:rsid w:val="00E44596"/>
    <w:rsid w:val="00E81641"/>
    <w:rsid w:val="00EA143A"/>
    <w:rsid w:val="00EA2FE6"/>
    <w:rsid w:val="00EC3977"/>
    <w:rsid w:val="00EC79CF"/>
    <w:rsid w:val="00ED6588"/>
    <w:rsid w:val="00EE2793"/>
    <w:rsid w:val="00F01E11"/>
    <w:rsid w:val="00F224F4"/>
    <w:rsid w:val="00F252EA"/>
    <w:rsid w:val="00F272CB"/>
    <w:rsid w:val="00F3069E"/>
    <w:rsid w:val="00F31F45"/>
    <w:rsid w:val="00F37DB4"/>
    <w:rsid w:val="00F457B7"/>
    <w:rsid w:val="00F47037"/>
    <w:rsid w:val="00F50202"/>
    <w:rsid w:val="00F51F10"/>
    <w:rsid w:val="00F54F7E"/>
    <w:rsid w:val="00F56408"/>
    <w:rsid w:val="00F57F00"/>
    <w:rsid w:val="00F7524D"/>
    <w:rsid w:val="00F8095A"/>
    <w:rsid w:val="00F974B6"/>
    <w:rsid w:val="00FA59E1"/>
    <w:rsid w:val="00FB1D85"/>
    <w:rsid w:val="00FD1141"/>
    <w:rsid w:val="00FE10DF"/>
    <w:rsid w:val="00FE7FF8"/>
    <w:rsid w:val="00FF6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martTagType w:namespaceuri="urn:schemas:contacts" w:name="Sn"/>
  <w:smartTagType w:namespaceuri="urn:schemas:contacts" w:name="GivenName"/>
  <w:smartTagType w:namespaceuri="urn:schemas-microsoft-com:office:smarttags" w:name="stockticker"/>
  <w:shapeDefaults>
    <o:shapedefaults v:ext="edit" spidmax="2049"/>
    <o:shapelayout v:ext="edit">
      <o:idmap v:ext="edit" data="1"/>
    </o:shapelayout>
  </w:shapeDefaults>
  <w:decimalSymbol w:val="."/>
  <w:listSeparator w:val=","/>
  <w14:docId w14:val="50CC3A36"/>
  <w15:docId w15:val="{9C62A661-6C10-4F01-A550-EC3EBEA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F60"/>
    <w:pPr>
      <w:autoSpaceDE w:val="0"/>
      <w:autoSpaceDN w:val="0"/>
    </w:pPr>
  </w:style>
  <w:style w:type="paragraph" w:styleId="Heading1">
    <w:name w:val="heading 1"/>
    <w:next w:val="Normal"/>
    <w:link w:val="Heading1Char"/>
    <w:autoRedefine/>
    <w:qFormat/>
    <w:rsid w:val="003C5F60"/>
    <w:pPr>
      <w:keepNext/>
      <w:numPr>
        <w:numId w:val="1"/>
      </w:numPr>
      <w:spacing w:before="240" w:after="80"/>
      <w:jc w:val="center"/>
      <w:outlineLvl w:val="0"/>
    </w:pPr>
    <w:rPr>
      <w:b/>
      <w:smallCaps/>
      <w:color w:val="000000"/>
      <w:kern w:val="28"/>
      <w:sz w:val="28"/>
      <w:szCs w:val="28"/>
    </w:rPr>
  </w:style>
  <w:style w:type="paragraph" w:styleId="Heading2">
    <w:name w:val="heading 2"/>
    <w:next w:val="Normal"/>
    <w:link w:val="Heading2Char"/>
    <w:autoRedefine/>
    <w:qFormat/>
    <w:rsid w:val="003C5F60"/>
    <w:pPr>
      <w:keepNext/>
      <w:numPr>
        <w:ilvl w:val="1"/>
        <w:numId w:val="1"/>
      </w:numPr>
      <w:spacing w:before="120" w:after="60"/>
      <w:outlineLvl w:val="1"/>
    </w:pPr>
    <w:rPr>
      <w:b/>
      <w:bCs/>
      <w:i/>
      <w:iCs/>
      <w:sz w:val="24"/>
      <w:szCs w:val="24"/>
    </w:rPr>
  </w:style>
  <w:style w:type="paragraph" w:styleId="Heading3">
    <w:name w:val="heading 3"/>
    <w:basedOn w:val="Normal"/>
    <w:next w:val="Normal"/>
    <w:link w:val="Heading3Char"/>
    <w:qFormat/>
    <w:rsid w:val="003C5F60"/>
    <w:pPr>
      <w:keepNext/>
      <w:numPr>
        <w:ilvl w:val="2"/>
        <w:numId w:val="1"/>
      </w:numPr>
      <w:outlineLvl w:val="2"/>
    </w:pPr>
    <w:rPr>
      <w:i/>
      <w:iCs/>
    </w:rPr>
  </w:style>
  <w:style w:type="paragraph" w:styleId="Heading4">
    <w:name w:val="heading 4"/>
    <w:basedOn w:val="Normal"/>
    <w:next w:val="Normal"/>
    <w:link w:val="Heading4Char"/>
    <w:qFormat/>
    <w:rsid w:val="003C5F60"/>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3C5F60"/>
    <w:pPr>
      <w:numPr>
        <w:ilvl w:val="4"/>
        <w:numId w:val="1"/>
      </w:numPr>
      <w:spacing w:before="240" w:after="60"/>
      <w:outlineLvl w:val="4"/>
    </w:pPr>
    <w:rPr>
      <w:sz w:val="18"/>
      <w:szCs w:val="18"/>
    </w:rPr>
  </w:style>
  <w:style w:type="paragraph" w:styleId="Heading6">
    <w:name w:val="heading 6"/>
    <w:basedOn w:val="Normal"/>
    <w:next w:val="Normal"/>
    <w:link w:val="Heading6Char"/>
    <w:qFormat/>
    <w:rsid w:val="003C5F60"/>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3C5F60"/>
    <w:pPr>
      <w:numPr>
        <w:ilvl w:val="6"/>
        <w:numId w:val="1"/>
      </w:numPr>
      <w:spacing w:before="240" w:after="60"/>
      <w:outlineLvl w:val="6"/>
    </w:pPr>
    <w:rPr>
      <w:sz w:val="16"/>
      <w:szCs w:val="16"/>
    </w:rPr>
  </w:style>
  <w:style w:type="paragraph" w:styleId="Heading8">
    <w:name w:val="heading 8"/>
    <w:basedOn w:val="Normal"/>
    <w:next w:val="Normal"/>
    <w:link w:val="Heading8Char"/>
    <w:qFormat/>
    <w:rsid w:val="003C5F60"/>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3C5F60"/>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F60"/>
    <w:rPr>
      <w:b/>
      <w:smallCaps/>
      <w:color w:val="000000"/>
      <w:kern w:val="28"/>
      <w:sz w:val="28"/>
      <w:szCs w:val="28"/>
      <w:lang w:val="en-US" w:eastAsia="en-US" w:bidi="ar-SA"/>
    </w:rPr>
  </w:style>
  <w:style w:type="character" w:customStyle="1" w:styleId="Heading2Char">
    <w:name w:val="Heading 2 Char"/>
    <w:basedOn w:val="DefaultParagraphFont"/>
    <w:link w:val="Heading2"/>
    <w:rsid w:val="003C5F60"/>
    <w:rPr>
      <w:b/>
      <w:bCs/>
      <w:i/>
      <w:iCs/>
      <w:sz w:val="24"/>
      <w:szCs w:val="24"/>
      <w:lang w:val="en-US" w:eastAsia="en-US" w:bidi="ar-SA"/>
    </w:rPr>
  </w:style>
  <w:style w:type="character" w:customStyle="1" w:styleId="Heading3Char">
    <w:name w:val="Heading 3 Char"/>
    <w:basedOn w:val="DefaultParagraphFont"/>
    <w:link w:val="Heading3"/>
    <w:rsid w:val="003C5F60"/>
    <w:rPr>
      <w:i/>
      <w:iCs/>
      <w:lang w:val="en-US" w:eastAsia="en-US" w:bidi="ar-SA"/>
    </w:rPr>
  </w:style>
  <w:style w:type="character" w:customStyle="1" w:styleId="Heading4Char">
    <w:name w:val="Heading 4 Char"/>
    <w:basedOn w:val="DefaultParagraphFont"/>
    <w:link w:val="Heading4"/>
    <w:rsid w:val="003C5F60"/>
    <w:rPr>
      <w:i/>
      <w:iCs/>
      <w:sz w:val="18"/>
      <w:szCs w:val="18"/>
      <w:lang w:val="en-US" w:eastAsia="en-US" w:bidi="ar-SA"/>
    </w:rPr>
  </w:style>
  <w:style w:type="character" w:customStyle="1" w:styleId="Heading5Char">
    <w:name w:val="Heading 5 Char"/>
    <w:basedOn w:val="DefaultParagraphFont"/>
    <w:link w:val="Heading5"/>
    <w:rsid w:val="003C5F60"/>
    <w:rPr>
      <w:sz w:val="18"/>
      <w:szCs w:val="18"/>
      <w:lang w:val="en-US" w:eastAsia="en-US" w:bidi="ar-SA"/>
    </w:rPr>
  </w:style>
  <w:style w:type="character" w:customStyle="1" w:styleId="Heading6Char">
    <w:name w:val="Heading 6 Char"/>
    <w:basedOn w:val="DefaultParagraphFont"/>
    <w:link w:val="Heading6"/>
    <w:rsid w:val="003C5F60"/>
    <w:rPr>
      <w:i/>
      <w:iCs/>
      <w:sz w:val="16"/>
      <w:szCs w:val="16"/>
      <w:lang w:val="en-US" w:eastAsia="en-US" w:bidi="ar-SA"/>
    </w:rPr>
  </w:style>
  <w:style w:type="character" w:customStyle="1" w:styleId="Heading7Char">
    <w:name w:val="Heading 7 Char"/>
    <w:basedOn w:val="DefaultParagraphFont"/>
    <w:link w:val="Heading7"/>
    <w:rsid w:val="003C5F60"/>
    <w:rPr>
      <w:sz w:val="16"/>
      <w:szCs w:val="16"/>
      <w:lang w:val="en-US" w:eastAsia="en-US" w:bidi="ar-SA"/>
    </w:rPr>
  </w:style>
  <w:style w:type="character" w:customStyle="1" w:styleId="Heading8Char">
    <w:name w:val="Heading 8 Char"/>
    <w:basedOn w:val="DefaultParagraphFont"/>
    <w:link w:val="Heading8"/>
    <w:rsid w:val="003C5F60"/>
    <w:rPr>
      <w:i/>
      <w:iCs/>
      <w:sz w:val="16"/>
      <w:szCs w:val="16"/>
      <w:lang w:val="en-US" w:eastAsia="en-US" w:bidi="ar-SA"/>
    </w:rPr>
  </w:style>
  <w:style w:type="character" w:customStyle="1" w:styleId="Heading9Char">
    <w:name w:val="Heading 9 Char"/>
    <w:basedOn w:val="DefaultParagraphFont"/>
    <w:link w:val="Heading9"/>
    <w:rsid w:val="003C5F60"/>
    <w:rPr>
      <w:sz w:val="16"/>
      <w:szCs w:val="16"/>
      <w:lang w:val="en-US" w:eastAsia="en-US" w:bidi="ar-SA"/>
    </w:rPr>
  </w:style>
  <w:style w:type="paragraph" w:customStyle="1" w:styleId="Abstract">
    <w:name w:val="Abstract"/>
    <w:next w:val="Normal"/>
    <w:autoRedefine/>
    <w:rsid w:val="000E4622"/>
    <w:pPr>
      <w:jc w:val="both"/>
    </w:pPr>
    <w:rPr>
      <w:i/>
      <w:iCs/>
      <w:sz w:val="22"/>
      <w:szCs w:val="22"/>
    </w:rPr>
  </w:style>
  <w:style w:type="paragraph" w:customStyle="1" w:styleId="Authors">
    <w:name w:val="Authors"/>
    <w:autoRedefine/>
    <w:qFormat/>
    <w:rsid w:val="00C05533"/>
    <w:pPr>
      <w:jc w:val="center"/>
    </w:pPr>
    <w:rPr>
      <w:b/>
      <w:bCs/>
      <w:sz w:val="24"/>
      <w:szCs w:val="24"/>
      <w:lang w:val="fi"/>
    </w:rPr>
  </w:style>
  <w:style w:type="paragraph" w:styleId="Title">
    <w:name w:val="Title"/>
    <w:next w:val="Authors"/>
    <w:link w:val="TitleChar"/>
    <w:autoRedefine/>
    <w:qFormat/>
    <w:rsid w:val="003C5F60"/>
    <w:pPr>
      <w:jc w:val="center"/>
    </w:pPr>
    <w:rPr>
      <w:b/>
      <w:bCs/>
      <w:color w:val="000000"/>
      <w:kern w:val="28"/>
      <w:sz w:val="40"/>
      <w:szCs w:val="32"/>
    </w:rPr>
  </w:style>
  <w:style w:type="character" w:customStyle="1" w:styleId="TitleChar">
    <w:name w:val="Title Char"/>
    <w:basedOn w:val="DefaultParagraphFont"/>
    <w:link w:val="Title"/>
    <w:rsid w:val="003C5F60"/>
    <w:rPr>
      <w:b/>
      <w:bCs/>
      <w:color w:val="000000"/>
      <w:kern w:val="28"/>
      <w:sz w:val="40"/>
      <w:szCs w:val="32"/>
      <w:lang w:val="en-US" w:eastAsia="en-US" w:bidi="ar-SA"/>
    </w:rPr>
  </w:style>
  <w:style w:type="paragraph" w:styleId="FootnoteText">
    <w:name w:val="footnote text"/>
    <w:link w:val="FootnoteTextChar"/>
    <w:autoRedefine/>
    <w:semiHidden/>
    <w:rsid w:val="003C5F60"/>
    <w:pPr>
      <w:ind w:firstLine="202"/>
      <w:jc w:val="both"/>
    </w:pPr>
    <w:rPr>
      <w:sz w:val="16"/>
      <w:szCs w:val="16"/>
    </w:rPr>
  </w:style>
  <w:style w:type="character" w:customStyle="1" w:styleId="FootnoteTextChar">
    <w:name w:val="Footnote Text Char"/>
    <w:basedOn w:val="DefaultParagraphFont"/>
    <w:link w:val="FootnoteText"/>
    <w:semiHidden/>
    <w:rsid w:val="003C5F60"/>
    <w:rPr>
      <w:sz w:val="16"/>
      <w:szCs w:val="16"/>
      <w:lang w:val="en-US" w:eastAsia="en-US" w:bidi="ar-SA"/>
    </w:rPr>
  </w:style>
  <w:style w:type="paragraph" w:customStyle="1" w:styleId="References">
    <w:name w:val="References"/>
    <w:autoRedefine/>
    <w:rsid w:val="003C5F60"/>
    <w:pPr>
      <w:numPr>
        <w:numId w:val="2"/>
      </w:numPr>
      <w:spacing w:after="120"/>
      <w:jc w:val="both"/>
    </w:pPr>
    <w:rPr>
      <w:color w:val="000000"/>
      <w:sz w:val="22"/>
      <w:szCs w:val="22"/>
    </w:rPr>
  </w:style>
  <w:style w:type="paragraph" w:customStyle="1" w:styleId="FigureCaption">
    <w:name w:val="Figure Caption"/>
    <w:basedOn w:val="Normal"/>
    <w:link w:val="FigureCaptionChar"/>
    <w:rsid w:val="00091A33"/>
    <w:pPr>
      <w:spacing w:after="360"/>
      <w:ind w:left="170" w:right="170"/>
      <w:jc w:val="lowKashida"/>
    </w:pPr>
  </w:style>
  <w:style w:type="character" w:customStyle="1" w:styleId="FigureCaptionChar">
    <w:name w:val="Figure Caption Char"/>
    <w:basedOn w:val="DefaultParagraphFont"/>
    <w:link w:val="FigureCaption"/>
    <w:rsid w:val="00091A33"/>
    <w:rPr>
      <w:lang w:val="en-US" w:eastAsia="en-US" w:bidi="ar-SA"/>
    </w:rPr>
  </w:style>
  <w:style w:type="paragraph" w:customStyle="1" w:styleId="Figure">
    <w:name w:val="Figure"/>
    <w:basedOn w:val="Normal"/>
    <w:rsid w:val="003C5F60"/>
    <w:pPr>
      <w:keepNext/>
      <w:spacing w:before="360"/>
      <w:jc w:val="center"/>
    </w:pPr>
    <w:rPr>
      <w:szCs w:val="24"/>
    </w:rPr>
  </w:style>
  <w:style w:type="character" w:styleId="FootnoteReference">
    <w:name w:val="footnote reference"/>
    <w:basedOn w:val="DefaultParagraphFont"/>
    <w:semiHidden/>
    <w:rsid w:val="003C5F60"/>
    <w:rPr>
      <w:vertAlign w:val="superscript"/>
    </w:rPr>
  </w:style>
  <w:style w:type="paragraph" w:customStyle="1" w:styleId="TableTitle">
    <w:name w:val="Table Title"/>
    <w:basedOn w:val="Normal"/>
    <w:rsid w:val="003C5F60"/>
    <w:pPr>
      <w:keepNext/>
      <w:jc w:val="center"/>
    </w:pPr>
    <w:rPr>
      <w:smallCaps/>
      <w:sz w:val="16"/>
      <w:szCs w:val="16"/>
    </w:rPr>
  </w:style>
  <w:style w:type="paragraph" w:customStyle="1" w:styleId="ReferenceTitle">
    <w:name w:val="Reference Title"/>
    <w:basedOn w:val="Heading1"/>
    <w:rsid w:val="003C5F60"/>
    <w:pPr>
      <w:numPr>
        <w:numId w:val="0"/>
      </w:numPr>
    </w:pPr>
  </w:style>
  <w:style w:type="paragraph" w:styleId="Header">
    <w:name w:val="header"/>
    <w:basedOn w:val="Normal"/>
    <w:link w:val="HeaderChar"/>
    <w:uiPriority w:val="99"/>
    <w:rsid w:val="003C5F60"/>
    <w:pPr>
      <w:tabs>
        <w:tab w:val="center" w:pos="4320"/>
        <w:tab w:val="right" w:pos="8640"/>
      </w:tabs>
    </w:pPr>
  </w:style>
  <w:style w:type="paragraph" w:customStyle="1" w:styleId="Body">
    <w:name w:val="Body"/>
    <w:basedOn w:val="Normal"/>
    <w:link w:val="BodyChar"/>
    <w:rsid w:val="003C5F60"/>
    <w:pPr>
      <w:spacing w:after="240"/>
      <w:jc w:val="lowKashida"/>
    </w:pPr>
    <w:rPr>
      <w:sz w:val="24"/>
      <w:szCs w:val="24"/>
    </w:rPr>
  </w:style>
  <w:style w:type="character" w:customStyle="1" w:styleId="BodyChar">
    <w:name w:val="Body Char"/>
    <w:basedOn w:val="DefaultParagraphFont"/>
    <w:link w:val="Body"/>
    <w:rsid w:val="003C5F60"/>
    <w:rPr>
      <w:sz w:val="24"/>
      <w:szCs w:val="24"/>
      <w:lang w:val="en-US" w:eastAsia="en-US" w:bidi="ar-SA"/>
    </w:rPr>
  </w:style>
  <w:style w:type="paragraph" w:customStyle="1" w:styleId="Keywords">
    <w:name w:val="Keywords"/>
    <w:basedOn w:val="Abstract"/>
    <w:rsid w:val="003C5F60"/>
    <w:rPr>
      <w:sz w:val="24"/>
      <w:szCs w:val="24"/>
    </w:rPr>
  </w:style>
  <w:style w:type="paragraph" w:styleId="BalloonText">
    <w:name w:val="Balloon Text"/>
    <w:basedOn w:val="Normal"/>
    <w:semiHidden/>
    <w:rsid w:val="003C5F60"/>
    <w:rPr>
      <w:rFonts w:ascii="Tahoma" w:hAnsi="Tahoma" w:cs="Tahoma"/>
      <w:sz w:val="16"/>
      <w:szCs w:val="16"/>
    </w:rPr>
  </w:style>
  <w:style w:type="paragraph" w:styleId="Caption">
    <w:name w:val="caption"/>
    <w:basedOn w:val="Normal"/>
    <w:next w:val="Normal"/>
    <w:qFormat/>
    <w:rsid w:val="003C5F60"/>
    <w:rPr>
      <w:b/>
      <w:bCs/>
    </w:rPr>
  </w:style>
  <w:style w:type="character" w:styleId="EndnoteReference">
    <w:name w:val="endnote reference"/>
    <w:basedOn w:val="DefaultParagraphFont"/>
    <w:semiHidden/>
    <w:rsid w:val="003C5F60"/>
    <w:rPr>
      <w:vertAlign w:val="superscript"/>
    </w:rPr>
  </w:style>
  <w:style w:type="paragraph" w:styleId="EndnoteText">
    <w:name w:val="endnote text"/>
    <w:basedOn w:val="Normal"/>
    <w:semiHidden/>
    <w:rsid w:val="003C5F60"/>
  </w:style>
  <w:style w:type="character" w:customStyle="1" w:styleId="TableHeadingChar">
    <w:name w:val="Table Heading Char"/>
    <w:basedOn w:val="DefaultParagraphFont"/>
    <w:link w:val="TableHeading"/>
    <w:rsid w:val="003C5F60"/>
    <w:rPr>
      <w:lang w:val="en-US" w:eastAsia="en-US" w:bidi="ar-SA"/>
    </w:rPr>
  </w:style>
  <w:style w:type="paragraph" w:customStyle="1" w:styleId="TableHeading">
    <w:name w:val="Table Heading"/>
    <w:basedOn w:val="Normal"/>
    <w:link w:val="TableHeadingChar"/>
    <w:rsid w:val="003C5F60"/>
    <w:pPr>
      <w:ind w:left="170" w:right="170"/>
      <w:jc w:val="lowKashida"/>
    </w:pPr>
  </w:style>
  <w:style w:type="paragraph" w:customStyle="1" w:styleId="AuthorsAffiliation">
    <w:name w:val="Authors Affiliation"/>
    <w:basedOn w:val="Authors"/>
    <w:autoRedefine/>
    <w:rsid w:val="003C5F60"/>
    <w:pPr>
      <w:tabs>
        <w:tab w:val="right" w:pos="9639"/>
      </w:tabs>
    </w:pPr>
    <w:rPr>
      <w:b w:val="0"/>
      <w:bCs w:val="0"/>
      <w:sz w:val="20"/>
      <w:lang w:val="fr-FR"/>
    </w:rPr>
  </w:style>
  <w:style w:type="paragraph" w:customStyle="1" w:styleId="AuthorsAffiliation1stline">
    <w:name w:val="Authors Affiliation 1st line"/>
    <w:basedOn w:val="AuthorsAffiliation"/>
    <w:rsid w:val="003C5F60"/>
    <w:pPr>
      <w:spacing w:before="240"/>
    </w:pPr>
  </w:style>
  <w:style w:type="paragraph" w:customStyle="1" w:styleId="Authorsaffiliationlastline">
    <w:name w:val="Authors affiliation last line"/>
    <w:basedOn w:val="AuthorsAffiliation"/>
    <w:rsid w:val="003C5F60"/>
    <w:pPr>
      <w:spacing w:after="240"/>
    </w:pPr>
  </w:style>
  <w:style w:type="paragraph" w:styleId="DocumentMap">
    <w:name w:val="Document Map"/>
    <w:basedOn w:val="Normal"/>
    <w:semiHidden/>
    <w:rsid w:val="003C5F60"/>
    <w:pPr>
      <w:shd w:val="clear" w:color="auto" w:fill="000080"/>
    </w:pPr>
    <w:rPr>
      <w:rFonts w:ascii="Tahoma" w:hAnsi="Tahoma" w:cs="Tahoma"/>
    </w:rPr>
  </w:style>
  <w:style w:type="paragraph" w:styleId="Footer">
    <w:name w:val="footer"/>
    <w:basedOn w:val="Normal"/>
    <w:rsid w:val="003C5F60"/>
    <w:pPr>
      <w:tabs>
        <w:tab w:val="center" w:pos="4320"/>
        <w:tab w:val="right" w:pos="8640"/>
      </w:tabs>
    </w:pPr>
  </w:style>
  <w:style w:type="character" w:styleId="PageNumber">
    <w:name w:val="page number"/>
    <w:basedOn w:val="DefaultParagraphFont"/>
    <w:rsid w:val="003C5F60"/>
  </w:style>
  <w:style w:type="character" w:styleId="Hyperlink">
    <w:name w:val="Hyperlink"/>
    <w:basedOn w:val="DefaultParagraphFont"/>
    <w:rsid w:val="00CD45A7"/>
    <w:rPr>
      <w:color w:val="0000FF"/>
      <w:u w:val="single"/>
    </w:rPr>
  </w:style>
  <w:style w:type="character" w:customStyle="1" w:styleId="HeaderChar">
    <w:name w:val="Header Char"/>
    <w:basedOn w:val="DefaultParagraphFont"/>
    <w:link w:val="Header"/>
    <w:uiPriority w:val="99"/>
    <w:rsid w:val="006C68E2"/>
  </w:style>
  <w:style w:type="table" w:styleId="TableGrid">
    <w:name w:val="Table Grid"/>
    <w:basedOn w:val="TableNormal"/>
    <w:uiPriority w:val="39"/>
    <w:rsid w:val="006C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wmf"/><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oleObject" Target="embeddings/oleObject7.bin"/><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ijbbe@iaut.ac.ir" TargetMode="Externa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jbbe@iaut.ac.ir" TargetMode="External"/><Relationship Id="rId20" Type="http://schemas.openxmlformats.org/officeDocument/2006/relationships/hyperlink" Target="mailto:ijbbo@iaut.ac.ir" TargetMode="External"/><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jbbo@iaut.ac.ir" TargetMode="External"/><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hyperlink" Target="http://www.halcyon.com/pub/journals/%2021ps03-vidmar"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jbbo@iaut.ac.ir" TargetMode="External"/><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hyperlink" Target="http://www.at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01\AppData\Local\Temp\ijop_paper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ijop_paper_template_(1)</Template>
  <TotalTime>6</TotalTime>
  <Pages>7</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23560</CharactersWithSpaces>
  <SharedDoc>false</SharedDoc>
  <HLinks>
    <vt:vector size="42" baseType="variant">
      <vt:variant>
        <vt:i4>4128804</vt:i4>
      </vt:variant>
      <vt:variant>
        <vt:i4>54</vt:i4>
      </vt:variant>
      <vt:variant>
        <vt:i4>0</vt:i4>
      </vt:variant>
      <vt:variant>
        <vt:i4>5</vt:i4>
      </vt:variant>
      <vt:variant>
        <vt:lpwstr>http://www.halcyon.com/pub/journals/ 21ps03-vidmar</vt:lpwstr>
      </vt:variant>
      <vt:variant>
        <vt:lpwstr/>
      </vt:variant>
      <vt:variant>
        <vt:i4>2687077</vt:i4>
      </vt:variant>
      <vt:variant>
        <vt:i4>51</vt:i4>
      </vt:variant>
      <vt:variant>
        <vt:i4>0</vt:i4>
      </vt:variant>
      <vt:variant>
        <vt:i4>5</vt:i4>
      </vt:variant>
      <vt:variant>
        <vt:lpwstr>http://www.atm.com/</vt:lpwstr>
      </vt:variant>
      <vt:variant>
        <vt:lpwstr/>
      </vt:variant>
      <vt:variant>
        <vt:i4>1507371</vt:i4>
      </vt:variant>
      <vt:variant>
        <vt:i4>18</vt:i4>
      </vt:variant>
      <vt:variant>
        <vt:i4>0</vt:i4>
      </vt:variant>
      <vt:variant>
        <vt:i4>5</vt:i4>
      </vt:variant>
      <vt:variant>
        <vt:lpwstr>http://www.ijop.ir/Copyright_Form</vt:lpwstr>
      </vt:variant>
      <vt:variant>
        <vt:lpwstr/>
      </vt:variant>
      <vt:variant>
        <vt:i4>126</vt:i4>
      </vt:variant>
      <vt:variant>
        <vt:i4>12</vt:i4>
      </vt:variant>
      <vt:variant>
        <vt:i4>0</vt:i4>
      </vt:variant>
      <vt:variant>
        <vt:i4>5</vt:i4>
      </vt:variant>
      <vt:variant>
        <vt:lpwstr>mailto:info-ijop@ijop.ir</vt:lpwstr>
      </vt:variant>
      <vt:variant>
        <vt:lpwstr/>
      </vt:variant>
      <vt:variant>
        <vt:i4>126</vt:i4>
      </vt:variant>
      <vt:variant>
        <vt:i4>9</vt:i4>
      </vt:variant>
      <vt:variant>
        <vt:i4>0</vt:i4>
      </vt:variant>
      <vt:variant>
        <vt:i4>5</vt:i4>
      </vt:variant>
      <vt:variant>
        <vt:lpwstr>mailto:info-ijop@ijop.ir</vt:lpwstr>
      </vt:variant>
      <vt:variant>
        <vt:lpwstr/>
      </vt:variant>
      <vt:variant>
        <vt:i4>7405603</vt:i4>
      </vt:variant>
      <vt:variant>
        <vt:i4>6</vt:i4>
      </vt:variant>
      <vt:variant>
        <vt:i4>0</vt:i4>
      </vt:variant>
      <vt:variant>
        <vt:i4>5</vt:i4>
      </vt:variant>
      <vt:variant>
        <vt:lpwstr>http://www.ijop.ir/</vt:lpwstr>
      </vt:variant>
      <vt:variant>
        <vt:lpwstr/>
      </vt:variant>
      <vt:variant>
        <vt:i4>7405603</vt:i4>
      </vt:variant>
      <vt:variant>
        <vt:i4>0</vt:i4>
      </vt:variant>
      <vt:variant>
        <vt:i4>0</vt:i4>
      </vt:variant>
      <vt:variant>
        <vt:i4>5</vt:i4>
      </vt:variant>
      <vt:variant>
        <vt:lpwstr>http://www.ijop.ir/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alireza stoodeh</dc:creator>
  <cp:lastModifiedBy>alireza stoodeh</cp:lastModifiedBy>
  <cp:revision>3</cp:revision>
  <cp:lastPrinted>2023-08-15T13:47:00Z</cp:lastPrinted>
  <dcterms:created xsi:type="dcterms:W3CDTF">2023-08-29T05:10:00Z</dcterms:created>
  <dcterms:modified xsi:type="dcterms:W3CDTF">2023-08-29T05:15:00Z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